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374DE" w14:textId="0EA7BE98" w:rsidR="004A3021" w:rsidRPr="000A3AE3" w:rsidRDefault="00E25EE5" w:rsidP="004A3021">
      <w:pPr>
        <w:pStyle w:val="Standardklein"/>
        <w:jc w:val="right"/>
        <w:rPr>
          <w:lang w:val="fr-CH"/>
        </w:rPr>
      </w:pPr>
      <w:r>
        <w:rPr>
          <w:lang w:val="fr-CH"/>
        </w:rPr>
        <w:t>1</w:t>
      </w:r>
      <w:r w:rsidR="004956EF">
        <w:rPr>
          <w:lang w:val="fr-CH"/>
        </w:rPr>
        <w:t>0</w:t>
      </w:r>
      <w:r w:rsidRPr="00E25EE5">
        <w:rPr>
          <w:vertAlign w:val="superscript"/>
          <w:lang w:val="fr-CH"/>
        </w:rPr>
        <w:t>er</w:t>
      </w:r>
      <w:r w:rsidR="00B10C0B">
        <w:rPr>
          <w:lang w:val="fr-CH"/>
        </w:rPr>
        <w:t xml:space="preserve"> f</w:t>
      </w:r>
      <w:r w:rsidR="00686F85">
        <w:rPr>
          <w:lang w:val="fr-CH"/>
        </w:rPr>
        <w:t>é</w:t>
      </w:r>
      <w:r w:rsidR="00B10C0B">
        <w:rPr>
          <w:lang w:val="fr-CH"/>
        </w:rPr>
        <w:t>vrier 20</w:t>
      </w:r>
      <w:r w:rsidR="004956EF">
        <w:rPr>
          <w:lang w:val="fr-CH"/>
        </w:rPr>
        <w:t>20</w:t>
      </w:r>
    </w:p>
    <w:p w14:paraId="08774530" w14:textId="77777777" w:rsidR="008702B5" w:rsidRPr="000A3AE3" w:rsidRDefault="008702B5" w:rsidP="00E934CC">
      <w:pPr>
        <w:rPr>
          <w:lang w:val="fr-CH"/>
        </w:rPr>
      </w:pPr>
    </w:p>
    <w:p w14:paraId="62A6026D" w14:textId="77777777" w:rsidR="00A569F6" w:rsidRPr="000A3AE3" w:rsidRDefault="00A569F6" w:rsidP="00E934CC">
      <w:pPr>
        <w:rPr>
          <w:lang w:val="fr-CH"/>
        </w:rPr>
      </w:pPr>
    </w:p>
    <w:p w14:paraId="15B7EE16" w14:textId="77777777" w:rsidR="00A569F6" w:rsidRPr="000A3AE3" w:rsidRDefault="00A569F6" w:rsidP="00E934CC">
      <w:pPr>
        <w:rPr>
          <w:lang w:val="fr-CH"/>
        </w:rPr>
      </w:pPr>
    </w:p>
    <w:p w14:paraId="4C357757" w14:textId="77777777" w:rsidR="00216183" w:rsidRPr="000A3AE3" w:rsidRDefault="00216183" w:rsidP="00216183">
      <w:pPr>
        <w:pStyle w:val="Titel"/>
        <w:rPr>
          <w:lang w:val="fr-CH"/>
        </w:rPr>
      </w:pPr>
      <w:r w:rsidRPr="000A3AE3">
        <w:rPr>
          <w:lang w:val="fr-CH"/>
        </w:rPr>
        <w:t>Aide-mémoire pour les aides de la Mission Intérieure à la construction</w:t>
      </w:r>
    </w:p>
    <w:p w14:paraId="3A302B08" w14:textId="77777777" w:rsidR="00216183" w:rsidRPr="00956AFE" w:rsidRDefault="00216183" w:rsidP="00216183">
      <w:pPr>
        <w:rPr>
          <w:lang w:val="fr-CH"/>
        </w:rPr>
      </w:pPr>
    </w:p>
    <w:p w14:paraId="64EFB75B" w14:textId="77777777" w:rsidR="00216183" w:rsidRPr="00956AFE" w:rsidRDefault="00216183" w:rsidP="00216183">
      <w:pPr>
        <w:rPr>
          <w:szCs w:val="22"/>
          <w:lang w:val="fr-CH"/>
        </w:rPr>
      </w:pPr>
      <w:r w:rsidRPr="00956AFE">
        <w:rPr>
          <w:szCs w:val="22"/>
          <w:lang w:val="fr-CH"/>
        </w:rPr>
        <w:t xml:space="preserve">La Mission Intérieure – Œuvre de solidarité catholique suisse – (MI) est une œuvre ecclésiastique pour le soutien de la pastorale. En outre, elle peut accorder une aide financière pour la restauration ou la construction d’églises, de chapelles, de couvents ou d’autres bâtiments ecclésiaux. </w:t>
      </w:r>
    </w:p>
    <w:p w14:paraId="5B5A1C03" w14:textId="77777777" w:rsidR="00216183" w:rsidRPr="00956AFE" w:rsidRDefault="00216183" w:rsidP="00216183">
      <w:pPr>
        <w:rPr>
          <w:szCs w:val="22"/>
          <w:lang w:val="fr-CH"/>
        </w:rPr>
      </w:pPr>
    </w:p>
    <w:p w14:paraId="2AF185E5" w14:textId="77777777" w:rsidR="00216183" w:rsidRPr="00956AFE" w:rsidRDefault="00216183" w:rsidP="00216183">
      <w:pPr>
        <w:rPr>
          <w:szCs w:val="22"/>
          <w:lang w:val="fr-CH"/>
        </w:rPr>
      </w:pPr>
      <w:r w:rsidRPr="00956AFE">
        <w:rPr>
          <w:szCs w:val="22"/>
          <w:lang w:val="fr-CH"/>
        </w:rPr>
        <w:t xml:space="preserve">Toute affectation de dons est liée à certaines conditions cadres. Cette notice présente nos possibilités et ces conditions cadres pour les aides à la construction. </w:t>
      </w:r>
    </w:p>
    <w:p w14:paraId="0EAA5DC3" w14:textId="77777777" w:rsidR="00216183" w:rsidRPr="00956AFE" w:rsidRDefault="00216183" w:rsidP="00216183">
      <w:pPr>
        <w:rPr>
          <w:szCs w:val="22"/>
          <w:lang w:val="fr-CH"/>
        </w:rPr>
      </w:pPr>
    </w:p>
    <w:p w14:paraId="38DBC4D4" w14:textId="77777777" w:rsidR="00216183" w:rsidRPr="00956AFE" w:rsidRDefault="00216183" w:rsidP="00216183">
      <w:pPr>
        <w:rPr>
          <w:szCs w:val="22"/>
          <w:lang w:val="fr-CH"/>
        </w:rPr>
      </w:pPr>
      <w:r w:rsidRPr="00956AFE">
        <w:rPr>
          <w:szCs w:val="22"/>
          <w:lang w:val="fr-CH"/>
        </w:rPr>
        <w:t>Dans la suite du présent document, le terme « paroisse » comprend toute forme de corporation ecclésiale (communauté, fondation etc.).</w:t>
      </w:r>
    </w:p>
    <w:p w14:paraId="621ABB53" w14:textId="77777777" w:rsidR="00216183" w:rsidRPr="000A3AE3" w:rsidRDefault="00216183" w:rsidP="00216183">
      <w:pPr>
        <w:rPr>
          <w:lang w:val="fr-CH"/>
        </w:rPr>
      </w:pPr>
    </w:p>
    <w:p w14:paraId="369155D7" w14:textId="77777777" w:rsidR="00216183" w:rsidRDefault="00216183" w:rsidP="00216183">
      <w:pPr>
        <w:rPr>
          <w:lang w:val="fr-CH"/>
        </w:rPr>
      </w:pPr>
    </w:p>
    <w:p w14:paraId="0096E829" w14:textId="77777777" w:rsidR="006A43B5" w:rsidRPr="000A3AE3" w:rsidRDefault="006A43B5" w:rsidP="00216183">
      <w:pPr>
        <w:rPr>
          <w:lang w:val="fr-CH"/>
        </w:rPr>
      </w:pPr>
    </w:p>
    <w:p w14:paraId="38551236" w14:textId="77777777" w:rsidR="00216183" w:rsidRPr="000A3AE3" w:rsidRDefault="00216183" w:rsidP="00956AFE">
      <w:pPr>
        <w:pStyle w:val="berschrift2nummeriert"/>
        <w:rPr>
          <w:lang w:val="fr-CH"/>
        </w:rPr>
      </w:pPr>
      <w:r w:rsidRPr="000A3AE3">
        <w:rPr>
          <w:lang w:val="fr-CH"/>
        </w:rPr>
        <w:t>Genres d’aide</w:t>
      </w:r>
    </w:p>
    <w:p w14:paraId="32A866A1" w14:textId="77777777" w:rsidR="00216183" w:rsidRPr="000A3AE3" w:rsidRDefault="00216183" w:rsidP="00216183">
      <w:pPr>
        <w:rPr>
          <w:lang w:val="fr-CH"/>
        </w:rPr>
      </w:pPr>
    </w:p>
    <w:p w14:paraId="0175F899" w14:textId="77777777" w:rsidR="00216183" w:rsidRPr="00956AFE" w:rsidRDefault="00216183" w:rsidP="00216183">
      <w:pPr>
        <w:rPr>
          <w:szCs w:val="22"/>
          <w:lang w:val="fr-CH"/>
        </w:rPr>
      </w:pPr>
      <w:r w:rsidRPr="00956AFE">
        <w:rPr>
          <w:szCs w:val="22"/>
          <w:lang w:val="fr-CH"/>
        </w:rPr>
        <w:t>Existent les possibilités de soutien suivantes :</w:t>
      </w:r>
    </w:p>
    <w:p w14:paraId="25CEAB59" w14:textId="77777777" w:rsidR="00216183" w:rsidRPr="00956AFE" w:rsidRDefault="00216183" w:rsidP="00216183">
      <w:pPr>
        <w:numPr>
          <w:ilvl w:val="0"/>
          <w:numId w:val="48"/>
        </w:numPr>
        <w:tabs>
          <w:tab w:val="clear" w:pos="5103"/>
        </w:tabs>
        <w:rPr>
          <w:szCs w:val="22"/>
          <w:lang w:val="fr-CH"/>
        </w:rPr>
      </w:pPr>
      <w:r w:rsidRPr="00956AFE">
        <w:rPr>
          <w:szCs w:val="22"/>
          <w:lang w:val="fr-CH"/>
        </w:rPr>
        <w:t>part de la collecte annuelle de l’Épiphanie</w:t>
      </w:r>
    </w:p>
    <w:p w14:paraId="04903DCB" w14:textId="77777777" w:rsidR="00216183" w:rsidRPr="00956AFE" w:rsidRDefault="00216183" w:rsidP="00216183">
      <w:pPr>
        <w:numPr>
          <w:ilvl w:val="0"/>
          <w:numId w:val="48"/>
        </w:numPr>
        <w:tabs>
          <w:tab w:val="clear" w:pos="5103"/>
        </w:tabs>
        <w:rPr>
          <w:szCs w:val="22"/>
          <w:lang w:val="fr-CH"/>
        </w:rPr>
      </w:pPr>
      <w:r w:rsidRPr="00956AFE">
        <w:rPr>
          <w:szCs w:val="22"/>
          <w:lang w:val="fr-CH"/>
        </w:rPr>
        <w:t>prêts sans intérêt ou à un taux préférentiel (éventuellement crédits de transition)</w:t>
      </w:r>
    </w:p>
    <w:p w14:paraId="2C9F462A" w14:textId="77777777" w:rsidR="00216183" w:rsidRPr="00956AFE" w:rsidRDefault="00216183" w:rsidP="00216183">
      <w:pPr>
        <w:numPr>
          <w:ilvl w:val="0"/>
          <w:numId w:val="48"/>
        </w:numPr>
        <w:tabs>
          <w:tab w:val="clear" w:pos="5103"/>
        </w:tabs>
        <w:rPr>
          <w:szCs w:val="22"/>
          <w:lang w:val="fr-CH"/>
        </w:rPr>
      </w:pPr>
      <w:r w:rsidRPr="00956AFE">
        <w:rPr>
          <w:szCs w:val="22"/>
          <w:lang w:val="fr-CH"/>
        </w:rPr>
        <w:t>collecte générale (action de publipostage) en vue de la restauration d’églises et de couvents</w:t>
      </w:r>
    </w:p>
    <w:p w14:paraId="755377EF" w14:textId="77777777" w:rsidR="00216183" w:rsidRPr="00956AFE" w:rsidRDefault="00216183" w:rsidP="00216183">
      <w:pPr>
        <w:numPr>
          <w:ilvl w:val="0"/>
          <w:numId w:val="48"/>
        </w:numPr>
        <w:tabs>
          <w:tab w:val="clear" w:pos="5103"/>
        </w:tabs>
        <w:rPr>
          <w:szCs w:val="22"/>
          <w:lang w:val="fr-CH"/>
        </w:rPr>
      </w:pPr>
      <w:r w:rsidRPr="00956AFE">
        <w:rPr>
          <w:szCs w:val="22"/>
          <w:lang w:val="fr-CH"/>
        </w:rPr>
        <w:t xml:space="preserve">aides à fonds perdu (petits montants seulement). </w:t>
      </w:r>
    </w:p>
    <w:p w14:paraId="1E2CF6A3" w14:textId="77777777" w:rsidR="00216183" w:rsidRPr="00956AFE" w:rsidRDefault="00216183" w:rsidP="00216183">
      <w:pPr>
        <w:rPr>
          <w:lang w:val="fr-CH"/>
        </w:rPr>
      </w:pPr>
    </w:p>
    <w:p w14:paraId="3DFE8F2D" w14:textId="77777777" w:rsidR="00216183" w:rsidRDefault="00216183" w:rsidP="00216183">
      <w:pPr>
        <w:rPr>
          <w:lang w:val="fr-CH"/>
        </w:rPr>
      </w:pPr>
    </w:p>
    <w:p w14:paraId="69C78185" w14:textId="77777777" w:rsidR="006A43B5" w:rsidRPr="00956AFE" w:rsidRDefault="006A43B5" w:rsidP="00216183">
      <w:pPr>
        <w:rPr>
          <w:lang w:val="fr-CH"/>
        </w:rPr>
      </w:pPr>
    </w:p>
    <w:p w14:paraId="25C0B2CB" w14:textId="77777777" w:rsidR="00216183" w:rsidRPr="000A3AE3" w:rsidRDefault="00216183" w:rsidP="00956AFE">
      <w:pPr>
        <w:pStyle w:val="berschrift2nummeriert"/>
        <w:rPr>
          <w:lang w:val="fr-CH"/>
        </w:rPr>
      </w:pPr>
      <w:r w:rsidRPr="000A3AE3">
        <w:rPr>
          <w:lang w:val="fr-CH"/>
        </w:rPr>
        <w:t>Conditions générales</w:t>
      </w:r>
    </w:p>
    <w:p w14:paraId="6C97E9AA" w14:textId="77777777" w:rsidR="00216183" w:rsidRPr="000A3AE3" w:rsidRDefault="00216183" w:rsidP="00216183">
      <w:pPr>
        <w:rPr>
          <w:lang w:val="fr-CH"/>
        </w:rPr>
      </w:pPr>
    </w:p>
    <w:p w14:paraId="1AEC0962" w14:textId="77777777" w:rsidR="00216183" w:rsidRPr="003F49CA" w:rsidRDefault="00216183" w:rsidP="006A43B5">
      <w:pPr>
        <w:pStyle w:val="berschrift3nummeriert"/>
        <w:rPr>
          <w:rFonts w:ascii="Vectora Com 55 Roman" w:hAnsi="Vectora Com 55 Roman"/>
          <w:lang w:val="fr-CH"/>
        </w:rPr>
      </w:pPr>
      <w:r w:rsidRPr="003F49CA">
        <w:rPr>
          <w:rFonts w:ascii="Vectora Com 55 Roman" w:hAnsi="Vectora Com 55 Roman"/>
          <w:lang w:val="fr-CH"/>
        </w:rPr>
        <w:t>Les chapelles et les églises à restaurer doivent encore servir à l’activité pastorale, selon attestation de l’Ordinariat ou du Vicariat épiscopal. Les aménagements extérieurs, les assainissements de cimetières etc. ne peuvent pas être soutenus.</w:t>
      </w:r>
      <w:r w:rsidRPr="003F49CA">
        <w:rPr>
          <w:rFonts w:ascii="Vectora Com 55 Roman" w:hAnsi="Vectora Com 55 Roman"/>
          <w:lang w:val="fr-CH"/>
        </w:rPr>
        <w:br/>
      </w:r>
    </w:p>
    <w:p w14:paraId="6C30BA5C" w14:textId="77777777" w:rsidR="00216183" w:rsidRPr="003F49CA" w:rsidRDefault="00216183" w:rsidP="006A43B5">
      <w:pPr>
        <w:pStyle w:val="berschrift3nummeriert"/>
        <w:rPr>
          <w:rFonts w:ascii="Vectora Com 55 Roman" w:hAnsi="Vectora Com 55 Roman"/>
          <w:lang w:val="fr-CH"/>
        </w:rPr>
      </w:pPr>
      <w:r w:rsidRPr="003F49CA">
        <w:rPr>
          <w:rFonts w:ascii="Vectora Com 55 Roman" w:hAnsi="Vectora Com 55 Roman"/>
          <w:lang w:val="fr-CH"/>
        </w:rPr>
        <w:t>Les maîtres des ouvrages sont des personnes juridiques et une décision formelle de l’organe compétent existe.</w:t>
      </w:r>
      <w:r w:rsidRPr="003F49CA">
        <w:rPr>
          <w:rFonts w:ascii="Vectora Com 55 Roman" w:hAnsi="Vectora Com 55 Roman"/>
          <w:lang w:val="fr-CH"/>
        </w:rPr>
        <w:br/>
      </w:r>
    </w:p>
    <w:p w14:paraId="246A3962" w14:textId="77777777" w:rsidR="00216183" w:rsidRPr="003F49CA" w:rsidRDefault="00216183" w:rsidP="006A43B5">
      <w:pPr>
        <w:pStyle w:val="berschrift3nummeriert"/>
        <w:rPr>
          <w:rFonts w:ascii="Vectora Com 55 Roman" w:hAnsi="Vectora Com 55 Roman"/>
          <w:lang w:val="fr-CH"/>
        </w:rPr>
      </w:pPr>
      <w:r w:rsidRPr="003F49CA">
        <w:rPr>
          <w:rFonts w:ascii="Vectora Com 55 Roman" w:hAnsi="Vectora Com 55 Roman"/>
          <w:lang w:val="fr-CH"/>
        </w:rPr>
        <w:t>Tous les éléments financiers importants doivent être clairement présentés à la MI. Les critères financiers sont constitués notamment de :</w:t>
      </w:r>
    </w:p>
    <w:p w14:paraId="1A28360D" w14:textId="77777777" w:rsidR="00216183" w:rsidRPr="00956AFE" w:rsidRDefault="00216183" w:rsidP="00216183">
      <w:pPr>
        <w:numPr>
          <w:ilvl w:val="0"/>
          <w:numId w:val="48"/>
        </w:numPr>
        <w:tabs>
          <w:tab w:val="clear" w:pos="5103"/>
        </w:tabs>
        <w:rPr>
          <w:szCs w:val="22"/>
          <w:lang w:val="fr-CH"/>
        </w:rPr>
      </w:pPr>
      <w:r w:rsidRPr="00956AFE">
        <w:rPr>
          <w:szCs w:val="22"/>
          <w:lang w:val="fr-CH"/>
        </w:rPr>
        <w:t>Taux d’imposition fiscal paroissial ou redevances (situés nettement au-dessus de la moyenne cantonale) </w:t>
      </w:r>
    </w:p>
    <w:p w14:paraId="13AE5536" w14:textId="77777777" w:rsidR="00216183" w:rsidRPr="00956AFE" w:rsidRDefault="00216183" w:rsidP="00216183">
      <w:pPr>
        <w:numPr>
          <w:ilvl w:val="0"/>
          <w:numId w:val="48"/>
        </w:numPr>
        <w:tabs>
          <w:tab w:val="clear" w:pos="5103"/>
        </w:tabs>
        <w:rPr>
          <w:szCs w:val="22"/>
          <w:lang w:val="fr-CH"/>
        </w:rPr>
      </w:pPr>
      <w:r w:rsidRPr="00956AFE">
        <w:rPr>
          <w:szCs w:val="22"/>
          <w:lang w:val="fr-CH"/>
        </w:rPr>
        <w:t>Situation financière du canton concerné (si celle-ci se situe nettement au-dessous de la moyenne fédérale)</w:t>
      </w:r>
    </w:p>
    <w:p w14:paraId="2207ACD8" w14:textId="77777777" w:rsidR="00216183" w:rsidRPr="00956AFE" w:rsidRDefault="00216183" w:rsidP="00216183">
      <w:pPr>
        <w:numPr>
          <w:ilvl w:val="0"/>
          <w:numId w:val="48"/>
        </w:numPr>
        <w:tabs>
          <w:tab w:val="clear" w:pos="5103"/>
        </w:tabs>
        <w:rPr>
          <w:szCs w:val="22"/>
          <w:lang w:val="fr-CH"/>
        </w:rPr>
      </w:pPr>
      <w:r w:rsidRPr="00956AFE">
        <w:rPr>
          <w:szCs w:val="22"/>
          <w:lang w:val="fr-CH"/>
        </w:rPr>
        <w:t>Dettes, réserves et fonds</w:t>
      </w:r>
    </w:p>
    <w:p w14:paraId="1B7EA51A" w14:textId="77777777" w:rsidR="00216183" w:rsidRPr="00956AFE" w:rsidRDefault="00216183" w:rsidP="00216183">
      <w:pPr>
        <w:numPr>
          <w:ilvl w:val="0"/>
          <w:numId w:val="48"/>
        </w:numPr>
        <w:tabs>
          <w:tab w:val="clear" w:pos="5103"/>
        </w:tabs>
        <w:rPr>
          <w:szCs w:val="22"/>
          <w:lang w:val="fr-CH"/>
        </w:rPr>
      </w:pPr>
      <w:r w:rsidRPr="00956AFE">
        <w:rPr>
          <w:szCs w:val="22"/>
          <w:lang w:val="fr-CH"/>
        </w:rPr>
        <w:lastRenderedPageBreak/>
        <w:t>Prestations de tiers (tels que Service des biens culturels, Monuments historiques, aides aux investissements pour les régions de montagne, corporation cantonale, fonds de construction des évêchés, etc.)</w:t>
      </w:r>
    </w:p>
    <w:p w14:paraId="6490869F" w14:textId="77777777" w:rsidR="00216183" w:rsidRPr="00956AFE" w:rsidRDefault="00216183" w:rsidP="00216183">
      <w:pPr>
        <w:numPr>
          <w:ilvl w:val="0"/>
          <w:numId w:val="48"/>
        </w:numPr>
        <w:tabs>
          <w:tab w:val="clear" w:pos="5103"/>
        </w:tabs>
        <w:rPr>
          <w:szCs w:val="22"/>
          <w:lang w:val="fr-CH"/>
        </w:rPr>
      </w:pPr>
      <w:r w:rsidRPr="00956AFE">
        <w:rPr>
          <w:szCs w:val="22"/>
          <w:lang w:val="fr-CH"/>
        </w:rPr>
        <w:t>Prestations de la paroisse (fonds propres etc.)</w:t>
      </w:r>
      <w:r w:rsidRPr="00956AFE">
        <w:rPr>
          <w:szCs w:val="22"/>
          <w:lang w:val="fr-CH"/>
        </w:rPr>
        <w:br/>
      </w:r>
    </w:p>
    <w:p w14:paraId="17897A19" w14:textId="77777777" w:rsidR="00216183" w:rsidRPr="003F49CA" w:rsidRDefault="00216183" w:rsidP="006A43B5">
      <w:pPr>
        <w:pStyle w:val="berschrift3nummeriert"/>
        <w:rPr>
          <w:rFonts w:ascii="Vectora Com 55 Roman" w:hAnsi="Vectora Com 55 Roman"/>
          <w:lang w:val="fr-CH"/>
        </w:rPr>
      </w:pPr>
      <w:r w:rsidRPr="003F49CA">
        <w:rPr>
          <w:rFonts w:ascii="Vectora Com 55 Roman" w:hAnsi="Vectora Com 55 Roman"/>
          <w:lang w:val="fr-CH"/>
        </w:rPr>
        <w:t>Si la paroisse organise une collecte par publipostage (par exemple, par une maison privée) en règle générale la MI n’accordera durant un temps déterminé aucune aide à la construction.</w:t>
      </w:r>
      <w:r w:rsidRPr="003F49CA">
        <w:rPr>
          <w:rFonts w:ascii="Vectora Com 55 Roman" w:hAnsi="Vectora Com 55 Roman"/>
          <w:lang w:val="fr-CH"/>
        </w:rPr>
        <w:br/>
      </w:r>
    </w:p>
    <w:p w14:paraId="101DDFFC" w14:textId="77777777" w:rsidR="00216183" w:rsidRPr="003F49CA" w:rsidRDefault="00216183" w:rsidP="006A43B5">
      <w:pPr>
        <w:pStyle w:val="berschrift3nummeriert"/>
        <w:rPr>
          <w:rFonts w:ascii="Vectora Com 55 Roman" w:hAnsi="Vectora Com 55 Roman"/>
          <w:lang w:val="fr-CH"/>
        </w:rPr>
      </w:pPr>
      <w:r w:rsidRPr="003F49CA">
        <w:rPr>
          <w:rFonts w:ascii="Vectora Com 55 Roman" w:hAnsi="Vectora Com 55 Roman"/>
          <w:lang w:val="fr-CH"/>
        </w:rPr>
        <w:t>Il est attendu que la paroisse ait organisé avec un certain succès les collectes de l’Épiphanie et du Jeûne fédéral et qu’ à l’avenir aussi ces collectes soient chaleureusement recommandées.</w:t>
      </w:r>
      <w:r w:rsidRPr="003F49CA">
        <w:rPr>
          <w:rFonts w:ascii="Vectora Com 55 Roman" w:hAnsi="Vectora Com 55 Roman"/>
          <w:lang w:val="fr-CH"/>
        </w:rPr>
        <w:br/>
      </w:r>
    </w:p>
    <w:p w14:paraId="65268449" w14:textId="77777777" w:rsidR="00216183" w:rsidRPr="003F49CA" w:rsidRDefault="00216183" w:rsidP="00216183">
      <w:pPr>
        <w:rPr>
          <w:szCs w:val="22"/>
          <w:lang w:val="fr-CH"/>
        </w:rPr>
      </w:pPr>
    </w:p>
    <w:p w14:paraId="11ADD823" w14:textId="77777777" w:rsidR="00216183" w:rsidRDefault="00216183" w:rsidP="00216183">
      <w:pPr>
        <w:rPr>
          <w:szCs w:val="22"/>
          <w:lang w:val="fr-CH"/>
        </w:rPr>
      </w:pPr>
    </w:p>
    <w:p w14:paraId="5549749B" w14:textId="77777777" w:rsidR="003F49CA" w:rsidRPr="00956AFE" w:rsidRDefault="003F49CA" w:rsidP="00216183">
      <w:pPr>
        <w:rPr>
          <w:szCs w:val="22"/>
          <w:lang w:val="fr-CH"/>
        </w:rPr>
      </w:pPr>
    </w:p>
    <w:p w14:paraId="7E0B397E" w14:textId="77777777" w:rsidR="00216183" w:rsidRPr="000A3AE3" w:rsidRDefault="00216183" w:rsidP="00216183">
      <w:pPr>
        <w:pStyle w:val="berschrift2nummeriert"/>
        <w:rPr>
          <w:lang w:val="fr-CH"/>
        </w:rPr>
      </w:pPr>
      <w:r w:rsidRPr="000A3AE3">
        <w:rPr>
          <w:lang w:val="fr-CH"/>
        </w:rPr>
        <w:t>Participation au résultat de la quête de l’Epiphanie</w:t>
      </w:r>
    </w:p>
    <w:p w14:paraId="0FA99927" w14:textId="77777777" w:rsidR="00216183" w:rsidRPr="00956AFE" w:rsidRDefault="00216183" w:rsidP="00216183">
      <w:pPr>
        <w:rPr>
          <w:szCs w:val="22"/>
          <w:lang w:val="fr-CH"/>
        </w:rPr>
      </w:pPr>
    </w:p>
    <w:p w14:paraId="786522BD" w14:textId="77777777" w:rsidR="00216183" w:rsidRPr="003F49CA" w:rsidRDefault="00216183" w:rsidP="003F49CA">
      <w:pPr>
        <w:pStyle w:val="berschrift3nummeriert"/>
        <w:rPr>
          <w:rFonts w:ascii="Vectora Com 55 Roman" w:hAnsi="Vectora Com 55 Roman"/>
          <w:lang w:val="fr-CH"/>
        </w:rPr>
      </w:pPr>
      <w:r w:rsidRPr="003F49CA">
        <w:rPr>
          <w:rFonts w:ascii="Vectora Com 55 Roman" w:hAnsi="Vectora Com 55 Roman"/>
          <w:lang w:val="fr-CH"/>
        </w:rPr>
        <w:t>La quête traditionnelle de l’Epiphanie est réalisée en faveur de la restauration d’églises dans trois (éventuellement plus) paroisses financièrement faibles. Le résultat de la quête sera réparti en parts égales. Selon un tournus, chaque diocèse a la possibilité de désigner tous les deux ans une paroisse.</w:t>
      </w:r>
      <w:r w:rsidRPr="003F49CA">
        <w:rPr>
          <w:rFonts w:ascii="Vectora Com 55 Roman" w:hAnsi="Vectora Com 55 Roman"/>
          <w:lang w:val="fr-CH"/>
        </w:rPr>
        <w:br/>
      </w:r>
    </w:p>
    <w:p w14:paraId="5AF2A7FE" w14:textId="77777777" w:rsidR="00216183" w:rsidRPr="003F49CA" w:rsidRDefault="00216183" w:rsidP="003F49CA">
      <w:pPr>
        <w:pStyle w:val="berschrift3nummeriert"/>
        <w:rPr>
          <w:rFonts w:ascii="Vectora Com 55 Roman" w:hAnsi="Vectora Com 55 Roman"/>
          <w:lang w:val="fr-CH"/>
        </w:rPr>
      </w:pPr>
      <w:r w:rsidRPr="003F49CA">
        <w:rPr>
          <w:rFonts w:ascii="Vectora Com 55 Roman" w:hAnsi="Vectora Com 55 Roman"/>
          <w:lang w:val="fr-CH"/>
        </w:rPr>
        <w:t>La moitié de la part que reçoit une paroisse est à fonds perdu, l’autre moitié est un prêt sans intérêt d’une durée de 10 ans, remboursable en 5 tranches dès la 6e année.</w:t>
      </w:r>
      <w:r w:rsidRPr="003F49CA">
        <w:rPr>
          <w:rFonts w:ascii="Vectora Com 55 Roman" w:hAnsi="Vectora Com 55 Roman"/>
          <w:lang w:val="fr-CH"/>
        </w:rPr>
        <w:br/>
      </w:r>
    </w:p>
    <w:p w14:paraId="2A239484" w14:textId="77777777" w:rsidR="00216183" w:rsidRDefault="00216183" w:rsidP="00216183">
      <w:pPr>
        <w:rPr>
          <w:szCs w:val="22"/>
          <w:lang w:val="fr-CH"/>
        </w:rPr>
      </w:pPr>
    </w:p>
    <w:p w14:paraId="32054C3E" w14:textId="77777777" w:rsidR="003F49CA" w:rsidRDefault="003F49CA" w:rsidP="00216183">
      <w:pPr>
        <w:rPr>
          <w:szCs w:val="22"/>
          <w:lang w:val="fr-CH"/>
        </w:rPr>
      </w:pPr>
    </w:p>
    <w:p w14:paraId="104ABA85" w14:textId="77777777" w:rsidR="003F49CA" w:rsidRPr="00956AFE" w:rsidRDefault="003F49CA" w:rsidP="00216183">
      <w:pPr>
        <w:rPr>
          <w:szCs w:val="22"/>
          <w:lang w:val="fr-CH"/>
        </w:rPr>
      </w:pPr>
    </w:p>
    <w:p w14:paraId="1DE24B8C" w14:textId="77777777" w:rsidR="00216183" w:rsidRPr="000A3AE3" w:rsidRDefault="00216183" w:rsidP="00216183">
      <w:pPr>
        <w:pStyle w:val="berschrift2nummeriert"/>
        <w:rPr>
          <w:sz w:val="22"/>
          <w:szCs w:val="22"/>
          <w:lang w:val="fr-CH"/>
        </w:rPr>
      </w:pPr>
      <w:r w:rsidRPr="000A3AE3">
        <w:rPr>
          <w:lang w:val="fr-CH"/>
        </w:rPr>
        <w:t>Octroi de prêts</w:t>
      </w:r>
    </w:p>
    <w:p w14:paraId="0D78FB6D" w14:textId="77777777" w:rsidR="00216183" w:rsidRPr="000A3AE3" w:rsidRDefault="00216183" w:rsidP="00216183">
      <w:pPr>
        <w:rPr>
          <w:sz w:val="22"/>
          <w:szCs w:val="22"/>
          <w:lang w:val="fr-CH"/>
        </w:rPr>
      </w:pPr>
    </w:p>
    <w:p w14:paraId="75523599" w14:textId="77777777" w:rsidR="00216183" w:rsidRPr="003F49CA" w:rsidRDefault="00216183" w:rsidP="003F49CA">
      <w:pPr>
        <w:pStyle w:val="berschrift3nummeriert"/>
        <w:rPr>
          <w:rFonts w:ascii="Vectora Com 55 Roman" w:hAnsi="Vectora Com 55 Roman"/>
          <w:lang w:val="fr-CH"/>
        </w:rPr>
      </w:pPr>
      <w:r w:rsidRPr="003F49CA">
        <w:rPr>
          <w:rFonts w:ascii="Vectora Com 55 Roman" w:hAnsi="Vectora Com 55 Roman"/>
          <w:lang w:val="fr-CH"/>
        </w:rPr>
        <w:t>La MI octroie, dans le cadre de ses moyens à disposition, des prêts en règle générale d’une durée de 10 ans. Ces prêts sans intérêts ou à un taux favorable sont destinés à la réparation ou la construction d’églises, de chapelles ou de couvents. Les détails sont réglés dans un contrat de prêt.</w:t>
      </w:r>
      <w:r w:rsidRPr="003F49CA">
        <w:rPr>
          <w:rFonts w:ascii="Vectora Com 55 Roman" w:hAnsi="Vectora Com 55 Roman"/>
          <w:lang w:val="fr-CH"/>
        </w:rPr>
        <w:br/>
      </w:r>
    </w:p>
    <w:p w14:paraId="6DDF26D7" w14:textId="77777777" w:rsidR="00216183" w:rsidRPr="003F49CA" w:rsidRDefault="00216183" w:rsidP="003F49CA">
      <w:pPr>
        <w:pStyle w:val="berschrift3nummeriert"/>
        <w:rPr>
          <w:rFonts w:ascii="Vectora Com 55 Roman" w:hAnsi="Vectora Com 55 Roman"/>
          <w:lang w:val="fr-CH"/>
        </w:rPr>
      </w:pPr>
      <w:r w:rsidRPr="003F49CA">
        <w:rPr>
          <w:rFonts w:ascii="Vectora Com 55 Roman" w:hAnsi="Vectora Com 55 Roman"/>
          <w:lang w:val="fr-CH"/>
        </w:rPr>
        <w:t>Des prêts à taux préférentiel pourront être accordés pour la construction de bâtiments paroissiaux (locaux paroissiaux, cure etc.).</w:t>
      </w:r>
      <w:r w:rsidRPr="003F49CA">
        <w:rPr>
          <w:rFonts w:ascii="Vectora Com 55 Roman" w:hAnsi="Vectora Com 55 Roman"/>
          <w:lang w:val="fr-CH"/>
        </w:rPr>
        <w:br/>
      </w:r>
    </w:p>
    <w:p w14:paraId="24E1F47A" w14:textId="77777777" w:rsidR="00216183" w:rsidRPr="003F49CA" w:rsidRDefault="00216183" w:rsidP="003F49CA">
      <w:pPr>
        <w:pStyle w:val="berschrift3nummeriert"/>
        <w:rPr>
          <w:rFonts w:ascii="Vectora Com 55 Roman" w:hAnsi="Vectora Com 55 Roman"/>
          <w:lang w:val="fr-CH"/>
        </w:rPr>
      </w:pPr>
      <w:r w:rsidRPr="003F49CA">
        <w:rPr>
          <w:rFonts w:ascii="Vectora Com 55 Roman" w:hAnsi="Vectora Com 55 Roman"/>
          <w:lang w:val="fr-CH"/>
        </w:rPr>
        <w:t xml:space="preserve">Pour des maisons de vacances, des centres de formation, des maisons de repos ou similaires des prêts sont accordés pour la rénovation de chapelles ou si ces installations remplissent des tâches paroissiales. </w:t>
      </w:r>
      <w:r w:rsidRPr="003F49CA">
        <w:rPr>
          <w:rFonts w:ascii="Vectora Com 55 Roman" w:hAnsi="Vectora Com 55 Roman"/>
          <w:lang w:val="fr-CH"/>
        </w:rPr>
        <w:br/>
      </w:r>
    </w:p>
    <w:p w14:paraId="0B6CB53B" w14:textId="77777777" w:rsidR="00216183" w:rsidRPr="003F49CA" w:rsidRDefault="00216183" w:rsidP="003F49CA">
      <w:pPr>
        <w:pStyle w:val="berschrift3nummeriert"/>
        <w:rPr>
          <w:rFonts w:ascii="Vectora Com 55 Roman" w:hAnsi="Vectora Com 55 Roman"/>
          <w:lang w:val="fr-CH"/>
        </w:rPr>
      </w:pPr>
      <w:r w:rsidRPr="003F49CA">
        <w:rPr>
          <w:rFonts w:ascii="Vectora Com 55 Roman" w:hAnsi="Vectora Com 55 Roman"/>
          <w:lang w:val="fr-CH"/>
        </w:rPr>
        <w:t>En règle générale, le prêt par paroisse ne dépassera pas le montant total de CHF l50’000, et pour les organisations qui ne sont pas de droit publique CHF 100'000. Tous les prêts son remboursables ; ceci permet à la MI d’aider d’autres paroisses financièrement faibles.</w:t>
      </w:r>
      <w:r w:rsidRPr="003F49CA">
        <w:rPr>
          <w:rFonts w:ascii="Vectora Com 55 Roman" w:hAnsi="Vectora Com 55 Roman"/>
          <w:lang w:val="fr-CH"/>
        </w:rPr>
        <w:br/>
      </w:r>
    </w:p>
    <w:p w14:paraId="647141CB" w14:textId="77777777" w:rsidR="00216183" w:rsidRPr="003F49CA" w:rsidRDefault="00216183" w:rsidP="003F49CA">
      <w:pPr>
        <w:pStyle w:val="berschrift3nummeriert"/>
        <w:rPr>
          <w:rFonts w:ascii="Vectora Com 55 Roman" w:hAnsi="Vectora Com 55 Roman"/>
          <w:lang w:val="fr-CH"/>
        </w:rPr>
      </w:pPr>
      <w:r w:rsidRPr="003F49CA">
        <w:rPr>
          <w:rFonts w:ascii="Vectora Com 55 Roman" w:hAnsi="Vectora Com 55 Roman"/>
          <w:lang w:val="fr-CH"/>
        </w:rPr>
        <w:lastRenderedPageBreak/>
        <w:t>Lors de la fixation du taux d’intérêt, la MI se réfère en règle générale au taux pratiqué par la banque cantonale du lieu pour les hypothèques fixes de 10 ans, moins 2%, mais au minimum</w:t>
      </w:r>
      <w:r w:rsidRPr="003F49CA">
        <w:rPr>
          <w:rFonts w:ascii="Vectora Com 55 Roman" w:hAnsi="Vectora Com 55 Roman"/>
          <w:lang w:val="fr-CH"/>
        </w:rPr>
        <w:br/>
        <w:t>1.5 %.</w:t>
      </w:r>
      <w:r w:rsidRPr="003F49CA">
        <w:rPr>
          <w:rFonts w:ascii="Vectora Com 55 Roman" w:hAnsi="Vectora Com 55 Roman"/>
          <w:lang w:val="fr-CH"/>
        </w:rPr>
        <w:br/>
      </w:r>
    </w:p>
    <w:p w14:paraId="67F5ECC6" w14:textId="77777777" w:rsidR="00216183" w:rsidRPr="003F49CA" w:rsidRDefault="00216183" w:rsidP="003F49CA">
      <w:pPr>
        <w:pStyle w:val="berschrift3nummeriert"/>
        <w:rPr>
          <w:rFonts w:ascii="Vectora Com 55 Roman" w:hAnsi="Vectora Com 55 Roman"/>
          <w:lang w:val="fr-CH"/>
        </w:rPr>
      </w:pPr>
      <w:r w:rsidRPr="003F49CA">
        <w:rPr>
          <w:rFonts w:ascii="Vectora Com 55 Roman" w:hAnsi="Vectora Com 55 Roman"/>
          <w:lang w:val="fr-CH"/>
        </w:rPr>
        <w:t xml:space="preserve">La MI peut exiger des sécurités appropriées (par ex. inscription au registre foncier). </w:t>
      </w:r>
      <w:r w:rsidRPr="003F49CA">
        <w:rPr>
          <w:rFonts w:ascii="Vectora Com 55 Roman" w:hAnsi="Vectora Com 55 Roman"/>
          <w:lang w:val="fr-CH"/>
        </w:rPr>
        <w:br/>
      </w:r>
    </w:p>
    <w:p w14:paraId="60895493" w14:textId="77777777" w:rsidR="003F49CA" w:rsidRDefault="00216183" w:rsidP="003F49CA">
      <w:pPr>
        <w:pStyle w:val="berschrift3nummeriert"/>
        <w:rPr>
          <w:rFonts w:ascii="Vectora Com 55 Roman" w:hAnsi="Vectora Com 55 Roman"/>
          <w:lang w:val="fr-CH"/>
        </w:rPr>
      </w:pPr>
      <w:r w:rsidRPr="003F49CA">
        <w:rPr>
          <w:rFonts w:ascii="Vectora Com 55 Roman" w:hAnsi="Vectora Com 55 Roman"/>
          <w:lang w:val="fr-CH"/>
        </w:rPr>
        <w:t>L’octroi d’un prêt peut être lié à une collecte générale, dont le résultat sera considéré comme amorti</w:t>
      </w:r>
      <w:r w:rsidR="003F49CA" w:rsidRPr="003F49CA">
        <w:rPr>
          <w:rFonts w:ascii="Vectora Com 55 Roman" w:hAnsi="Vectora Com 55 Roman"/>
          <w:lang w:val="fr-CH"/>
        </w:rPr>
        <w:t>ssement partiel (v. chiffre 5).</w:t>
      </w:r>
    </w:p>
    <w:p w14:paraId="0F7E73C8" w14:textId="77777777" w:rsidR="003F49CA" w:rsidRDefault="003F49CA" w:rsidP="003F49CA">
      <w:pPr>
        <w:rPr>
          <w:lang w:val="fr-CH"/>
        </w:rPr>
      </w:pPr>
    </w:p>
    <w:p w14:paraId="012C741C" w14:textId="77777777" w:rsidR="003F49CA" w:rsidRDefault="003F49CA" w:rsidP="003F49CA">
      <w:pPr>
        <w:rPr>
          <w:lang w:val="fr-CH"/>
        </w:rPr>
      </w:pPr>
    </w:p>
    <w:p w14:paraId="216F0F58" w14:textId="77777777" w:rsidR="003F49CA" w:rsidRPr="003F49CA" w:rsidRDefault="003F49CA" w:rsidP="003F49CA">
      <w:pPr>
        <w:rPr>
          <w:lang w:val="fr-CH"/>
        </w:rPr>
      </w:pPr>
    </w:p>
    <w:p w14:paraId="3CAC6D26" w14:textId="77777777" w:rsidR="00216183" w:rsidRPr="000A3AE3" w:rsidRDefault="00216183" w:rsidP="00216183">
      <w:pPr>
        <w:pStyle w:val="berschrift2nummeriert"/>
        <w:rPr>
          <w:lang w:val="fr-CH"/>
        </w:rPr>
      </w:pPr>
      <w:r w:rsidRPr="000A3AE3">
        <w:rPr>
          <w:lang w:val="fr-CH"/>
        </w:rPr>
        <w:t>Collecte générale</w:t>
      </w:r>
    </w:p>
    <w:p w14:paraId="3DE42967" w14:textId="77777777" w:rsidR="00216183" w:rsidRPr="000A3AE3" w:rsidRDefault="00216183" w:rsidP="00216183">
      <w:pPr>
        <w:rPr>
          <w:sz w:val="22"/>
          <w:szCs w:val="22"/>
          <w:lang w:val="fr-CH"/>
        </w:rPr>
      </w:pPr>
    </w:p>
    <w:p w14:paraId="75152770" w14:textId="77777777" w:rsidR="00216183" w:rsidRPr="003F49CA" w:rsidRDefault="00216183" w:rsidP="003F49CA">
      <w:pPr>
        <w:pStyle w:val="berschrift3nummeriert"/>
        <w:rPr>
          <w:rFonts w:ascii="Vectora Com 55 Roman" w:hAnsi="Vectora Com 55 Roman"/>
          <w:lang w:val="fr-CH"/>
        </w:rPr>
      </w:pPr>
      <w:r w:rsidRPr="003F49CA">
        <w:rPr>
          <w:rFonts w:ascii="Vectora Com 55 Roman" w:hAnsi="Vectora Com 55 Roman"/>
          <w:lang w:val="fr-CH"/>
        </w:rPr>
        <w:t>La MI peut pour la restauration d’églises, de chapelles et de couvents mener une collecte générale par envoi de courriers adressés (action publipostage). Le détail sera fixé dans un contrat.</w:t>
      </w:r>
      <w:r w:rsidRPr="003F49CA">
        <w:rPr>
          <w:rFonts w:ascii="Vectora Com 55 Roman" w:hAnsi="Vectora Com 55 Roman"/>
          <w:lang w:val="fr-CH"/>
        </w:rPr>
        <w:br/>
      </w:r>
    </w:p>
    <w:p w14:paraId="4796D76B" w14:textId="77777777" w:rsidR="00216183" w:rsidRPr="003F49CA" w:rsidRDefault="00216183" w:rsidP="003F49CA">
      <w:pPr>
        <w:pStyle w:val="berschrift3nummeriert"/>
        <w:rPr>
          <w:rFonts w:ascii="Vectora Com 55 Roman" w:hAnsi="Vectora Com 55 Roman"/>
          <w:lang w:val="fr-CH"/>
        </w:rPr>
      </w:pPr>
      <w:r w:rsidRPr="003F49CA">
        <w:rPr>
          <w:rFonts w:ascii="Vectora Com 55 Roman" w:hAnsi="Vectora Com 55 Roman"/>
          <w:lang w:val="fr-CH"/>
        </w:rPr>
        <w:t>La MI organise uniquement des collectes qui ont obtenu l’accord de l’Evêque diocésain.</w:t>
      </w:r>
      <w:r w:rsidRPr="003F49CA">
        <w:rPr>
          <w:rFonts w:ascii="Vectora Com 55 Roman" w:hAnsi="Vectora Com 55 Roman"/>
          <w:lang w:val="fr-CH"/>
        </w:rPr>
        <w:br/>
      </w:r>
    </w:p>
    <w:p w14:paraId="00D2F4B9" w14:textId="77777777" w:rsidR="00216183" w:rsidRPr="003F49CA" w:rsidRDefault="00216183" w:rsidP="003F49CA">
      <w:pPr>
        <w:pStyle w:val="berschrift3nummeriert"/>
        <w:rPr>
          <w:rFonts w:ascii="Vectora Com 55 Roman" w:hAnsi="Vectora Com 55 Roman"/>
          <w:lang w:val="fr-CH"/>
        </w:rPr>
      </w:pPr>
      <w:r w:rsidRPr="003F49CA">
        <w:rPr>
          <w:rFonts w:ascii="Vectora Com 55 Roman" w:hAnsi="Vectora Com 55 Roman"/>
          <w:lang w:val="fr-CH"/>
        </w:rPr>
        <w:t>La MI crée tous les documents nécessaires à la propagande, règle les modalités postales, procède aux encaissements, envoie les remerciements et établit décomptes et statistiques. En général une campagne comprend au moins 50'000 envois adressés à des donateurs réputés généreux.</w:t>
      </w:r>
      <w:r w:rsidRPr="003F49CA">
        <w:rPr>
          <w:rFonts w:ascii="Vectora Com 55 Roman" w:hAnsi="Vectora Com 55 Roman"/>
          <w:lang w:val="fr-CH"/>
        </w:rPr>
        <w:br/>
      </w:r>
    </w:p>
    <w:p w14:paraId="3803104F" w14:textId="77777777" w:rsidR="00216183" w:rsidRDefault="00216183" w:rsidP="003F49CA">
      <w:pPr>
        <w:pStyle w:val="berschrift3nummeriert"/>
        <w:rPr>
          <w:rFonts w:ascii="Vectora Com 55 Roman" w:hAnsi="Vectora Com 55 Roman"/>
          <w:lang w:val="fr-CH"/>
        </w:rPr>
      </w:pPr>
      <w:r w:rsidRPr="003F49CA">
        <w:rPr>
          <w:rFonts w:ascii="Vectora Com 55 Roman" w:hAnsi="Vectora Com 55 Roman"/>
          <w:lang w:val="fr-CH"/>
        </w:rPr>
        <w:t>Le résultat net est versé à fonds perdu à la paroisse ou considéré comme amortissement partiel du prêt accordé. Lors du calcul du résultat net les dépenses de la MI et les prestations des fournisseurs tiers sont prioritaires. La MI ne peut garantir le succès d’une collecte, mais elle contribuera selon ses possibilités à un résultat satisfaisant pour la paroisse.</w:t>
      </w:r>
      <w:r w:rsidRPr="003F49CA">
        <w:rPr>
          <w:rFonts w:ascii="Vectora Com 55 Roman" w:hAnsi="Vectora Com 55 Roman"/>
          <w:lang w:val="fr-CH"/>
        </w:rPr>
        <w:br/>
      </w:r>
    </w:p>
    <w:p w14:paraId="68957BE4" w14:textId="77777777" w:rsidR="00BA054C" w:rsidRPr="00BA054C" w:rsidRDefault="00BA054C" w:rsidP="00BA054C">
      <w:pPr>
        <w:rPr>
          <w:lang w:val="fr-CH"/>
        </w:rPr>
      </w:pPr>
    </w:p>
    <w:p w14:paraId="49BED349" w14:textId="77777777" w:rsidR="00216183" w:rsidRPr="00956AFE" w:rsidRDefault="00216183" w:rsidP="00216183">
      <w:pPr>
        <w:rPr>
          <w:szCs w:val="22"/>
          <w:lang w:val="fr-CH"/>
        </w:rPr>
      </w:pPr>
    </w:p>
    <w:p w14:paraId="38BC8238" w14:textId="77777777" w:rsidR="00216183" w:rsidRPr="000A3AE3" w:rsidRDefault="00216183" w:rsidP="00216183">
      <w:pPr>
        <w:pStyle w:val="berschrift2nummeriert"/>
        <w:rPr>
          <w:lang w:val="fr-CH"/>
        </w:rPr>
      </w:pPr>
      <w:r w:rsidRPr="000A3AE3">
        <w:rPr>
          <w:lang w:val="fr-CH"/>
        </w:rPr>
        <w:t>Présentation des demandes, documents</w:t>
      </w:r>
    </w:p>
    <w:p w14:paraId="32DC6AFF" w14:textId="77777777" w:rsidR="00216183" w:rsidRPr="000A3AE3" w:rsidRDefault="00216183" w:rsidP="00216183">
      <w:pPr>
        <w:rPr>
          <w:sz w:val="22"/>
          <w:szCs w:val="22"/>
          <w:lang w:val="fr-CH"/>
        </w:rPr>
      </w:pPr>
    </w:p>
    <w:p w14:paraId="4D018B82" w14:textId="77777777" w:rsidR="00216183" w:rsidRPr="00BA054C" w:rsidRDefault="00216183" w:rsidP="00BA054C">
      <w:pPr>
        <w:pStyle w:val="berschrift3nummeriert"/>
        <w:rPr>
          <w:rFonts w:ascii="Vectora Com 55 Roman" w:hAnsi="Vectora Com 55 Roman"/>
          <w:lang w:val="fr-CH"/>
        </w:rPr>
      </w:pPr>
      <w:r w:rsidRPr="00BA054C">
        <w:rPr>
          <w:rFonts w:ascii="Vectora Com 55 Roman" w:hAnsi="Vectora Com 55 Roman"/>
          <w:lang w:val="fr-CH"/>
        </w:rPr>
        <w:t>Les demandes d’aide peuvent être présentées en tout temps. Doivent être joints à la demande :</w:t>
      </w:r>
    </w:p>
    <w:p w14:paraId="4F51D005" w14:textId="77777777" w:rsidR="00216183" w:rsidRPr="00956AFE" w:rsidRDefault="00216183" w:rsidP="00216183">
      <w:pPr>
        <w:numPr>
          <w:ilvl w:val="0"/>
          <w:numId w:val="48"/>
        </w:numPr>
        <w:tabs>
          <w:tab w:val="clear" w:pos="5103"/>
        </w:tabs>
        <w:rPr>
          <w:szCs w:val="22"/>
          <w:lang w:val="fr-CH"/>
        </w:rPr>
      </w:pPr>
      <w:r w:rsidRPr="00956AFE">
        <w:rPr>
          <w:szCs w:val="22"/>
          <w:lang w:val="fr-CH"/>
        </w:rPr>
        <w:t>Formulaire de « demande d’aide » rempli intégralement</w:t>
      </w:r>
    </w:p>
    <w:p w14:paraId="10A628D6" w14:textId="77777777" w:rsidR="00216183" w:rsidRPr="00956AFE" w:rsidRDefault="00216183" w:rsidP="00216183">
      <w:pPr>
        <w:numPr>
          <w:ilvl w:val="0"/>
          <w:numId w:val="48"/>
        </w:numPr>
        <w:tabs>
          <w:tab w:val="clear" w:pos="5103"/>
        </w:tabs>
        <w:rPr>
          <w:szCs w:val="22"/>
          <w:lang w:val="fr-CH"/>
        </w:rPr>
      </w:pPr>
      <w:r w:rsidRPr="00956AFE">
        <w:rPr>
          <w:szCs w:val="22"/>
          <w:lang w:val="fr-CH"/>
        </w:rPr>
        <w:t>Brève description de l’objet, si possible avec photos</w:t>
      </w:r>
    </w:p>
    <w:p w14:paraId="51794520" w14:textId="77777777" w:rsidR="00216183" w:rsidRPr="00956AFE" w:rsidRDefault="00216183" w:rsidP="00216183">
      <w:pPr>
        <w:numPr>
          <w:ilvl w:val="0"/>
          <w:numId w:val="48"/>
        </w:numPr>
        <w:tabs>
          <w:tab w:val="clear" w:pos="5103"/>
        </w:tabs>
        <w:rPr>
          <w:szCs w:val="22"/>
          <w:lang w:val="fr-CH"/>
        </w:rPr>
      </w:pPr>
      <w:r w:rsidRPr="00956AFE">
        <w:rPr>
          <w:szCs w:val="22"/>
          <w:lang w:val="fr-CH"/>
        </w:rPr>
        <w:t>Brève présentation des mesures prévues</w:t>
      </w:r>
    </w:p>
    <w:p w14:paraId="345DBCFC" w14:textId="77777777" w:rsidR="00216183" w:rsidRPr="00956AFE" w:rsidRDefault="00216183" w:rsidP="00216183">
      <w:pPr>
        <w:numPr>
          <w:ilvl w:val="0"/>
          <w:numId w:val="48"/>
        </w:numPr>
        <w:tabs>
          <w:tab w:val="clear" w:pos="5103"/>
        </w:tabs>
        <w:rPr>
          <w:szCs w:val="22"/>
          <w:lang w:val="fr-CH"/>
        </w:rPr>
      </w:pPr>
      <w:r w:rsidRPr="00956AFE">
        <w:rPr>
          <w:szCs w:val="22"/>
          <w:lang w:val="fr-CH"/>
        </w:rPr>
        <w:t>Copie de la décision de l’organe compétent concernant la construction / rénovation</w:t>
      </w:r>
    </w:p>
    <w:p w14:paraId="0B27D9A8" w14:textId="77777777" w:rsidR="00216183" w:rsidRPr="00956AFE" w:rsidRDefault="00216183" w:rsidP="00216183">
      <w:pPr>
        <w:numPr>
          <w:ilvl w:val="0"/>
          <w:numId w:val="48"/>
        </w:numPr>
        <w:tabs>
          <w:tab w:val="clear" w:pos="5103"/>
        </w:tabs>
        <w:rPr>
          <w:szCs w:val="22"/>
          <w:lang w:val="fr-CH"/>
        </w:rPr>
      </w:pPr>
      <w:r w:rsidRPr="00956AFE">
        <w:rPr>
          <w:szCs w:val="22"/>
          <w:lang w:val="fr-CH"/>
        </w:rPr>
        <w:t>Accord écrit du service des Monuments historiques (si nécessaire)</w:t>
      </w:r>
    </w:p>
    <w:p w14:paraId="12D5A7CC" w14:textId="77777777" w:rsidR="00216183" w:rsidRPr="00956AFE" w:rsidRDefault="00216183" w:rsidP="00216183">
      <w:pPr>
        <w:numPr>
          <w:ilvl w:val="0"/>
          <w:numId w:val="48"/>
        </w:numPr>
        <w:tabs>
          <w:tab w:val="clear" w:pos="5103"/>
        </w:tabs>
        <w:rPr>
          <w:szCs w:val="22"/>
          <w:lang w:val="fr-CH"/>
        </w:rPr>
      </w:pPr>
      <w:r w:rsidRPr="00956AFE">
        <w:rPr>
          <w:szCs w:val="22"/>
          <w:lang w:val="fr-CH"/>
        </w:rPr>
        <w:t xml:space="preserve">Attestation de l’Ordinariat ou du Vicariat épiscopal compétent </w:t>
      </w:r>
    </w:p>
    <w:p w14:paraId="29930591" w14:textId="77777777" w:rsidR="00216183" w:rsidRPr="00956AFE" w:rsidRDefault="00216183" w:rsidP="00216183">
      <w:pPr>
        <w:numPr>
          <w:ilvl w:val="0"/>
          <w:numId w:val="48"/>
        </w:numPr>
        <w:tabs>
          <w:tab w:val="clear" w:pos="5103"/>
        </w:tabs>
        <w:rPr>
          <w:szCs w:val="22"/>
          <w:lang w:val="fr-CH"/>
        </w:rPr>
      </w:pPr>
      <w:r w:rsidRPr="00956AFE">
        <w:rPr>
          <w:szCs w:val="22"/>
          <w:lang w:val="fr-CH"/>
        </w:rPr>
        <w:t>Devis</w:t>
      </w:r>
    </w:p>
    <w:p w14:paraId="084957F5" w14:textId="77777777" w:rsidR="00216183" w:rsidRPr="00956AFE" w:rsidRDefault="00216183" w:rsidP="00216183">
      <w:pPr>
        <w:numPr>
          <w:ilvl w:val="0"/>
          <w:numId w:val="48"/>
        </w:numPr>
        <w:tabs>
          <w:tab w:val="clear" w:pos="5103"/>
        </w:tabs>
        <w:rPr>
          <w:szCs w:val="22"/>
          <w:lang w:val="fr-CH"/>
        </w:rPr>
      </w:pPr>
      <w:r w:rsidRPr="00956AFE">
        <w:rPr>
          <w:szCs w:val="22"/>
          <w:lang w:val="fr-CH"/>
        </w:rPr>
        <w:t>Plan de financement</w:t>
      </w:r>
    </w:p>
    <w:p w14:paraId="00C0020A" w14:textId="77777777" w:rsidR="00216183" w:rsidRPr="00956AFE" w:rsidRDefault="00216183" w:rsidP="00216183">
      <w:pPr>
        <w:numPr>
          <w:ilvl w:val="0"/>
          <w:numId w:val="48"/>
        </w:numPr>
        <w:tabs>
          <w:tab w:val="clear" w:pos="5103"/>
        </w:tabs>
        <w:rPr>
          <w:szCs w:val="22"/>
          <w:lang w:val="fr-CH"/>
        </w:rPr>
      </w:pPr>
      <w:r w:rsidRPr="00956AFE">
        <w:rPr>
          <w:szCs w:val="22"/>
          <w:lang w:val="fr-CH"/>
        </w:rPr>
        <w:t>Aperçu de la situation financière (sur demande de MI)</w:t>
      </w:r>
    </w:p>
    <w:p w14:paraId="611AD74D" w14:textId="77777777" w:rsidR="00216183" w:rsidRPr="00956AFE" w:rsidRDefault="00216183" w:rsidP="00216183">
      <w:pPr>
        <w:numPr>
          <w:ilvl w:val="0"/>
          <w:numId w:val="48"/>
        </w:numPr>
        <w:tabs>
          <w:tab w:val="clear" w:pos="5103"/>
        </w:tabs>
        <w:rPr>
          <w:szCs w:val="22"/>
          <w:lang w:val="fr-CH"/>
        </w:rPr>
      </w:pPr>
      <w:r w:rsidRPr="00956AFE">
        <w:rPr>
          <w:szCs w:val="22"/>
          <w:lang w:val="fr-CH"/>
        </w:rPr>
        <w:t>Derniers comptes annuels et bilan de la paroisse.</w:t>
      </w:r>
      <w:r w:rsidRPr="00956AFE">
        <w:rPr>
          <w:szCs w:val="22"/>
          <w:lang w:val="fr-CH"/>
        </w:rPr>
        <w:br/>
      </w:r>
    </w:p>
    <w:p w14:paraId="5DC2A27A" w14:textId="77777777" w:rsidR="00216183" w:rsidRPr="00956AFE" w:rsidRDefault="00216183" w:rsidP="00216183">
      <w:pPr>
        <w:ind w:left="360"/>
        <w:rPr>
          <w:szCs w:val="22"/>
          <w:lang w:val="fr-CH"/>
        </w:rPr>
      </w:pPr>
      <w:r w:rsidRPr="00956AFE">
        <w:rPr>
          <w:szCs w:val="22"/>
          <w:lang w:val="fr-CH"/>
        </w:rPr>
        <w:t>Une documentation complète nous facilitera le travail.</w:t>
      </w:r>
    </w:p>
    <w:p w14:paraId="0EE01124" w14:textId="77777777" w:rsidR="00216183" w:rsidRPr="00956AFE" w:rsidRDefault="00216183" w:rsidP="00216183">
      <w:pPr>
        <w:rPr>
          <w:szCs w:val="22"/>
          <w:lang w:val="fr-CH"/>
        </w:rPr>
      </w:pPr>
    </w:p>
    <w:p w14:paraId="44FE5E5B" w14:textId="77777777" w:rsidR="00216183" w:rsidRDefault="00216183" w:rsidP="00BA054C">
      <w:pPr>
        <w:pStyle w:val="berschrift3nummeriert"/>
        <w:rPr>
          <w:rFonts w:ascii="Vectora Com 55 Roman" w:hAnsi="Vectora Com 55 Roman"/>
          <w:lang w:val="fr-CH"/>
        </w:rPr>
      </w:pPr>
      <w:r w:rsidRPr="00BA054C">
        <w:rPr>
          <w:rFonts w:ascii="Vectora Com 55 Roman" w:hAnsi="Vectora Com 55 Roman"/>
          <w:lang w:val="fr-CH"/>
        </w:rPr>
        <w:t>Les questions et les demandes doivent être adressées à :</w:t>
      </w:r>
    </w:p>
    <w:p w14:paraId="6D769F73" w14:textId="77777777" w:rsidR="00686F85" w:rsidRPr="00686F85" w:rsidRDefault="00686F85" w:rsidP="00686F85">
      <w:pPr>
        <w:rPr>
          <w:lang w:val="fr-CH"/>
        </w:rPr>
      </w:pPr>
    </w:p>
    <w:p w14:paraId="6ACC53E2" w14:textId="77777777" w:rsidR="004956EF" w:rsidRDefault="004956EF" w:rsidP="004956EF">
      <w:pPr>
        <w:pStyle w:val="Textkrper"/>
        <w:ind w:left="1700" w:right="3308"/>
      </w:pPr>
      <w:r>
        <w:t>Mission Intérieure</w:t>
      </w:r>
    </w:p>
    <w:p w14:paraId="3BBAE5D6" w14:textId="77777777" w:rsidR="004956EF" w:rsidRDefault="004956EF" w:rsidP="004956EF">
      <w:pPr>
        <w:pStyle w:val="Textkrper"/>
        <w:spacing w:line="263" w:lineRule="exact"/>
        <w:ind w:left="1700"/>
      </w:pPr>
      <w:r>
        <w:t>Administration</w:t>
      </w:r>
    </w:p>
    <w:p w14:paraId="0C100967" w14:textId="77777777" w:rsidR="004956EF" w:rsidRDefault="004956EF" w:rsidP="004956EF">
      <w:pPr>
        <w:pStyle w:val="Textkrper"/>
        <w:spacing w:line="264" w:lineRule="exact"/>
        <w:ind w:left="1700"/>
      </w:pPr>
      <w:r>
        <w:t>Forstackerstrasse 1</w:t>
      </w:r>
    </w:p>
    <w:p w14:paraId="5E4572E8" w14:textId="77777777" w:rsidR="004956EF" w:rsidRDefault="004956EF" w:rsidP="004956EF">
      <w:pPr>
        <w:pStyle w:val="Textkrper"/>
        <w:spacing w:line="264" w:lineRule="exact"/>
        <w:ind w:left="1700"/>
      </w:pPr>
      <w:r>
        <w:t>4800 Zofingue</w:t>
      </w:r>
    </w:p>
    <w:p w14:paraId="29561ADB" w14:textId="77777777" w:rsidR="004956EF" w:rsidRDefault="004956EF" w:rsidP="004956EF">
      <w:pPr>
        <w:pStyle w:val="Textkrper"/>
        <w:spacing w:before="2" w:line="264" w:lineRule="exact"/>
        <w:ind w:left="1700"/>
      </w:pPr>
      <w:r>
        <w:rPr>
          <w:spacing w:val="4"/>
        </w:rPr>
        <w:t xml:space="preserve">Tél. </w:t>
      </w:r>
      <w:r>
        <w:rPr>
          <w:spacing w:val="3"/>
        </w:rPr>
        <w:t xml:space="preserve">041 </w:t>
      </w:r>
      <w:r>
        <w:rPr>
          <w:spacing w:val="4"/>
        </w:rPr>
        <w:t xml:space="preserve">710 </w:t>
      </w:r>
      <w:r>
        <w:t>15</w:t>
      </w:r>
      <w:r>
        <w:rPr>
          <w:spacing w:val="44"/>
        </w:rPr>
        <w:t xml:space="preserve"> </w:t>
      </w:r>
      <w:r>
        <w:rPr>
          <w:spacing w:val="7"/>
        </w:rPr>
        <w:t>01</w:t>
      </w:r>
    </w:p>
    <w:p w14:paraId="6750FE9A" w14:textId="77777777" w:rsidR="004956EF" w:rsidRDefault="004956EF" w:rsidP="004956EF">
      <w:pPr>
        <w:pStyle w:val="Textkrper"/>
        <w:spacing w:line="264" w:lineRule="exact"/>
        <w:ind w:left="1700"/>
      </w:pPr>
      <w:r>
        <w:t xml:space="preserve">e-mail: </w:t>
      </w:r>
      <w:hyperlink r:id="rId7">
        <w:r>
          <w:t>info@im-mi.ch</w:t>
        </w:r>
      </w:hyperlink>
    </w:p>
    <w:p w14:paraId="1C9DB0D8" w14:textId="77777777" w:rsidR="00216183" w:rsidRPr="004956EF" w:rsidRDefault="00216183" w:rsidP="00216183">
      <w:pPr>
        <w:rPr>
          <w:szCs w:val="22"/>
          <w:lang w:val="en-US"/>
        </w:rPr>
      </w:pPr>
    </w:p>
    <w:p w14:paraId="6896035E" w14:textId="77777777" w:rsidR="00216183" w:rsidRPr="00956AFE" w:rsidRDefault="00216183" w:rsidP="00216183">
      <w:pPr>
        <w:rPr>
          <w:szCs w:val="22"/>
          <w:lang w:val="fr-CH"/>
        </w:rPr>
      </w:pPr>
      <w:r w:rsidRPr="00956AFE">
        <w:rPr>
          <w:szCs w:val="22"/>
          <w:lang w:val="fr-CH"/>
        </w:rPr>
        <w:t>Nous vous recommandons vivement une prise de contact préalable. Nous sommes volontiers disposés de vous aider au mieux.</w:t>
      </w:r>
    </w:p>
    <w:p w14:paraId="5E0C1021" w14:textId="77777777" w:rsidR="00216183" w:rsidRPr="00956AFE" w:rsidRDefault="00216183" w:rsidP="00216183">
      <w:pPr>
        <w:rPr>
          <w:szCs w:val="22"/>
          <w:lang w:val="fr-CH"/>
        </w:rPr>
      </w:pPr>
    </w:p>
    <w:p w14:paraId="0FD399CF" w14:textId="77777777" w:rsidR="00216183" w:rsidRPr="00956AFE" w:rsidRDefault="00216183" w:rsidP="00216183">
      <w:pPr>
        <w:rPr>
          <w:szCs w:val="22"/>
          <w:lang w:val="fr-CH"/>
        </w:rPr>
      </w:pPr>
    </w:p>
    <w:p w14:paraId="43C0492E" w14:textId="77777777" w:rsidR="00216183" w:rsidRPr="00956AFE" w:rsidRDefault="00216183" w:rsidP="00216183">
      <w:pPr>
        <w:rPr>
          <w:szCs w:val="22"/>
          <w:lang w:val="fr-CH"/>
        </w:rPr>
      </w:pPr>
    </w:p>
    <w:p w14:paraId="42C43F47" w14:textId="26A9AB40" w:rsidR="00216183" w:rsidRPr="00956AFE" w:rsidRDefault="00BA054C" w:rsidP="00216183">
      <w:pPr>
        <w:pStyle w:val="Standardbold"/>
        <w:rPr>
          <w:lang w:val="fr-CH"/>
        </w:rPr>
      </w:pPr>
      <w:r>
        <w:rPr>
          <w:lang w:val="fr-CH"/>
        </w:rPr>
        <w:t>M</w:t>
      </w:r>
      <w:r w:rsidR="004956EF">
        <w:rPr>
          <w:lang w:val="fr-CH"/>
        </w:rPr>
        <w:t xml:space="preserve">ission </w:t>
      </w:r>
      <w:r>
        <w:rPr>
          <w:lang w:val="fr-CH"/>
        </w:rPr>
        <w:t>I</w:t>
      </w:r>
      <w:r w:rsidR="004956EF">
        <w:rPr>
          <w:lang w:val="fr-CH"/>
        </w:rPr>
        <w:t>ntérieure</w:t>
      </w:r>
      <w:bookmarkStart w:id="0" w:name="_GoBack"/>
      <w:bookmarkEnd w:id="0"/>
    </w:p>
    <w:p w14:paraId="7DBC7143" w14:textId="77777777" w:rsidR="00216183" w:rsidRPr="00956AFE" w:rsidRDefault="00216183" w:rsidP="00216183">
      <w:pPr>
        <w:rPr>
          <w:szCs w:val="22"/>
          <w:lang w:val="fr-CH"/>
        </w:rPr>
      </w:pPr>
    </w:p>
    <w:p w14:paraId="41521BD0" w14:textId="77777777" w:rsidR="00216183" w:rsidRPr="00956AFE" w:rsidRDefault="00216183" w:rsidP="00216183">
      <w:pPr>
        <w:rPr>
          <w:szCs w:val="22"/>
          <w:lang w:val="fr-CH"/>
        </w:rPr>
      </w:pPr>
    </w:p>
    <w:p w14:paraId="0601D9CD" w14:textId="77777777" w:rsidR="00216183" w:rsidRPr="00956AFE" w:rsidRDefault="00216183" w:rsidP="00216183">
      <w:pPr>
        <w:rPr>
          <w:szCs w:val="22"/>
          <w:lang w:val="fr-CH"/>
        </w:rPr>
      </w:pPr>
    </w:p>
    <w:p w14:paraId="100D3BC8" w14:textId="77777777" w:rsidR="00216183" w:rsidRPr="00956AFE" w:rsidRDefault="000A3AE3" w:rsidP="00216183">
      <w:pPr>
        <w:outlineLvl w:val="0"/>
        <w:rPr>
          <w:szCs w:val="22"/>
          <w:lang w:val="fr-CH"/>
        </w:rPr>
      </w:pPr>
      <w:r w:rsidRPr="00956AFE">
        <w:rPr>
          <w:szCs w:val="22"/>
          <w:lang w:val="fr-CH"/>
        </w:rPr>
        <w:t>Demande d’aide</w:t>
      </w:r>
      <w:r w:rsidR="00BA054C">
        <w:rPr>
          <w:szCs w:val="22"/>
          <w:lang w:val="fr-CH"/>
        </w:rPr>
        <w:t xml:space="preserve"> pour des constructions ecclésiales</w:t>
      </w:r>
    </w:p>
    <w:p w14:paraId="66BB24DF" w14:textId="77777777" w:rsidR="00E934CC" w:rsidRPr="000A3AE3" w:rsidRDefault="00E934CC" w:rsidP="004A3021">
      <w:pPr>
        <w:rPr>
          <w:lang w:val="fr-CH"/>
        </w:rPr>
      </w:pPr>
    </w:p>
    <w:sectPr w:rsidR="00E934CC" w:rsidRPr="000A3AE3" w:rsidSect="002B6412">
      <w:headerReference w:type="even" r:id="rId8"/>
      <w:headerReference w:type="default" r:id="rId9"/>
      <w:footerReference w:type="even" r:id="rId10"/>
      <w:footerReference w:type="default" r:id="rId11"/>
      <w:headerReference w:type="first" r:id="rId12"/>
      <w:footerReference w:type="first" r:id="rId13"/>
      <w:type w:val="continuous"/>
      <w:pgSz w:w="11906" w:h="16838"/>
      <w:pgMar w:top="2552" w:right="1418" w:bottom="1134" w:left="1814" w:header="709" w:footer="709" w:gutter="0"/>
      <w:cols w:space="709"/>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7E2A5" w14:textId="77777777" w:rsidR="00C216F5" w:rsidRDefault="00C216F5">
      <w:r>
        <w:separator/>
      </w:r>
    </w:p>
  </w:endnote>
  <w:endnote w:type="continuationSeparator" w:id="0">
    <w:p w14:paraId="549A36AC" w14:textId="77777777" w:rsidR="00C216F5" w:rsidRDefault="00C2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ctora Com 55 Roman">
    <w:panose1 w:val="020B0506030503020204"/>
    <w:charset w:val="00"/>
    <w:family w:val="swiss"/>
    <w:pitch w:val="variable"/>
    <w:sig w:usb0="A00000AF" w:usb1="5000204A" w:usb2="00000000" w:usb3="00000000" w:csb0="0000019B" w:csb1="00000000"/>
  </w:font>
  <w:font w:name="Courier">
    <w:altName w:val="Courier New"/>
    <w:panose1 w:val="02070409020205020404"/>
    <w:charset w:val="00"/>
    <w:family w:val="modern"/>
    <w:pitch w:val="fixed"/>
    <w:sig w:usb0="00000003" w:usb1="00000000" w:usb2="00000000" w:usb3="00000000" w:csb0="00000001" w:csb1="00000000"/>
  </w:font>
  <w:font w:name="Vectora Com 75 Bold">
    <w:panose1 w:val="020B0706030503020204"/>
    <w:charset w:val="00"/>
    <w:family w:val="swiss"/>
    <w:pitch w:val="variable"/>
    <w:sig w:usb0="A00000AF" w:usb1="5000204A" w:usb2="00000000" w:usb3="00000000" w:csb0="000001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E8682" w14:textId="77777777" w:rsidR="007734ED" w:rsidRDefault="007734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9CDFF" w14:textId="77777777" w:rsidR="004A3021" w:rsidRPr="00686F85" w:rsidRDefault="004A3021" w:rsidP="004A3021">
    <w:pPr>
      <w:pStyle w:val="FusszeileVectora"/>
      <w:tabs>
        <w:tab w:val="clear" w:pos="5103"/>
        <w:tab w:val="right" w:pos="8647"/>
      </w:tabs>
      <w:rPr>
        <w:rStyle w:val="Seitenzahl"/>
      </w:rPr>
    </w:pPr>
    <w:r>
      <w:tab/>
    </w:r>
    <w:r w:rsidRPr="00686F85">
      <w:rPr>
        <w:rStyle w:val="Seitenzahl"/>
      </w:rPr>
      <w:fldChar w:fldCharType="begin"/>
    </w:r>
    <w:r w:rsidRPr="00686F85">
      <w:rPr>
        <w:rStyle w:val="Seitenzahl"/>
      </w:rPr>
      <w:instrText xml:space="preserve"> PAGE </w:instrText>
    </w:r>
    <w:r w:rsidRPr="00686F85">
      <w:rPr>
        <w:rStyle w:val="Seitenzahl"/>
      </w:rPr>
      <w:fldChar w:fldCharType="separate"/>
    </w:r>
    <w:r w:rsidR="00E059F2">
      <w:rPr>
        <w:rStyle w:val="Seitenzahl"/>
        <w:noProof/>
      </w:rPr>
      <w:t>2</w:t>
    </w:r>
    <w:r w:rsidRPr="00686F85">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82D4A" w14:textId="77777777" w:rsidR="007734ED" w:rsidRDefault="007734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4BA5C" w14:textId="77777777" w:rsidR="00C216F5" w:rsidRDefault="00C216F5">
      <w:r>
        <w:separator/>
      </w:r>
    </w:p>
  </w:footnote>
  <w:footnote w:type="continuationSeparator" w:id="0">
    <w:p w14:paraId="49ED816D" w14:textId="77777777" w:rsidR="00C216F5" w:rsidRDefault="00C21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2B85D" w14:textId="77777777" w:rsidR="007734ED" w:rsidRDefault="007734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F45A3" w14:textId="77777777" w:rsidR="004A3021" w:rsidRDefault="004956EF" w:rsidP="004A3021">
    <w:pPr>
      <w:pStyle w:val="Kopfzeile"/>
      <w:tabs>
        <w:tab w:val="clear" w:pos="9072"/>
        <w:tab w:val="right" w:pos="8647"/>
      </w:tabs>
      <w:jc w:val="right"/>
    </w:pPr>
    <w:r>
      <w:rPr>
        <w:lang w:eastAsia="de-CH"/>
      </w:rPr>
      <w:pict w14:anchorId="285E535D">
        <v:shapetype id="_x0000_t202" coordsize="21600,21600" o:spt="202" path="m,l,21600r21600,l21600,xe">
          <v:stroke joinstyle="miter"/>
          <v:path gradientshapeok="t" o:connecttype="rect"/>
        </v:shapetype>
        <v:shape id="_x0000_s2062" type="#_x0000_t202" style="position:absolute;left:0;text-align:left;margin-left:.05pt;margin-top:33.85pt;width:435.35pt;height:38.3pt;z-index:251657728;mso-position-vertical-relative:page" o:allowoverlap="f" filled="f" stroked="f">
          <v:textbox style="mso-next-textbox:#_x0000_s2062" inset="0,0,0,0">
            <w:txbxContent>
              <w:p w14:paraId="535729B1" w14:textId="77777777" w:rsidR="004A3021" w:rsidRDefault="004A3021" w:rsidP="004A3021">
                <w:pPr>
                  <w:pStyle w:val="Standardklein"/>
                  <w:jc w:val="right"/>
                </w:pPr>
              </w:p>
              <w:p w14:paraId="51E74896" w14:textId="77777777" w:rsidR="00441820" w:rsidRPr="00686F85" w:rsidRDefault="00812498" w:rsidP="004A3021">
                <w:pPr>
                  <w:pStyle w:val="Standardklein"/>
                  <w:jc w:val="right"/>
                  <w:rPr>
                    <w:lang w:val="fr-FR"/>
                  </w:rPr>
                </w:pPr>
                <w:r w:rsidRPr="00686F85">
                  <w:rPr>
                    <w:lang w:val="fr-FR"/>
                  </w:rPr>
                  <w:t>Aide-mémoire pour les aides de la Mission Intérieure à la construction</w:t>
                </w:r>
              </w:p>
              <w:p w14:paraId="30D881CD" w14:textId="77777777" w:rsidR="004A3021" w:rsidRPr="00D410AC" w:rsidRDefault="004A3021" w:rsidP="004A3021">
                <w:pPr>
                  <w:pStyle w:val="Standardklein"/>
                  <w:jc w:val="right"/>
                  <w:rPr>
                    <w:lang w:val="fr-CH"/>
                  </w:rPr>
                </w:pPr>
              </w:p>
            </w:txbxContent>
          </v:textbox>
          <w10:wrap type="topAndBottom" anchory="page"/>
        </v:shape>
      </w:pict>
    </w:r>
    <w:r>
      <w:rPr>
        <w:noProof/>
      </w:rPr>
      <w:pict w14:anchorId="45B0DC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56.95pt;margin-top:-6.4pt;width:47pt;height:30.5pt;z-index:-251659776">
          <v:imagedata r:id="rId1" o:title="Logo_IM_farbig_ohne_Tex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92DAF" w14:textId="77777777" w:rsidR="004A3021" w:rsidRPr="00C45BF4" w:rsidRDefault="004956EF" w:rsidP="007734ED">
    <w:pPr>
      <w:pStyle w:val="Kopfzeile"/>
      <w:ind w:left="-1077"/>
    </w:pPr>
    <w:r>
      <w:pict w14:anchorId="2D0C7E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61.15pt">
          <v:imagedata r:id="rId1" o:title="Logo_IM_Inländische Mission_viersp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4AAC5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CAEC5D8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D0218C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41274B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8709E4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D3AB930"/>
    <w:lvl w:ilvl="0">
      <w:start w:val="1"/>
      <w:numFmt w:val="bullet"/>
      <w:pStyle w:val="Aufzhlungszeichen"/>
      <w:lvlText w:val=""/>
      <w:lvlJc w:val="left"/>
      <w:pPr>
        <w:tabs>
          <w:tab w:val="num" w:pos="360"/>
        </w:tabs>
        <w:ind w:left="360" w:hanging="360"/>
      </w:pPr>
      <w:rPr>
        <w:rFonts w:ascii="Symbol" w:hAnsi="Symbol" w:hint="default"/>
      </w:rPr>
    </w:lvl>
  </w:abstractNum>
  <w:abstractNum w:abstractNumId="6" w15:restartNumberingAfterBreak="0">
    <w:nsid w:val="03370047"/>
    <w:multiLevelType w:val="multilevel"/>
    <w:tmpl w:val="0F80093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059F61D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167D7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9D53F37"/>
    <w:multiLevelType w:val="multilevel"/>
    <w:tmpl w:val="04070023"/>
    <w:styleLink w:val="ArtikelAbschnitt"/>
    <w:lvl w:ilvl="0">
      <w:start w:val="1"/>
      <w:numFmt w:val="upperRoman"/>
      <w:lvlText w:val="Artikel %1."/>
      <w:lvlJc w:val="left"/>
      <w:pPr>
        <w:tabs>
          <w:tab w:val="num" w:pos="2160"/>
        </w:tabs>
        <w:ind w:left="0" w:firstLine="0"/>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0" w15:restartNumberingAfterBreak="0">
    <w:nsid w:val="1A2D7595"/>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B095C91"/>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C2E3BD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04CF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736772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C32547"/>
    <w:multiLevelType w:val="multilevel"/>
    <w:tmpl w:val="E19231E8"/>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CFB57A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D833F2F"/>
    <w:multiLevelType w:val="hybridMultilevel"/>
    <w:tmpl w:val="96F6ECE4"/>
    <w:lvl w:ilvl="0" w:tplc="B226D3BE">
      <w:start w:val="1"/>
      <w:numFmt w:val="bullet"/>
      <w:lvlText w:val="-"/>
      <w:lvlJc w:val="left"/>
      <w:pPr>
        <w:tabs>
          <w:tab w:val="num" w:pos="720"/>
        </w:tabs>
        <w:ind w:left="720" w:hanging="360"/>
      </w:pPr>
      <w:rPr>
        <w:rFonts w:ascii="Gill Sans MT" w:eastAsia="Times New Roman" w:hAnsi="Gill Sans MT"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C9748A"/>
    <w:multiLevelType w:val="multilevel"/>
    <w:tmpl w:val="866075D6"/>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19" w15:restartNumberingAfterBreak="0">
    <w:nsid w:val="32DE3C4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648282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7CA0E0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94601DF"/>
    <w:multiLevelType w:val="multilevel"/>
    <w:tmpl w:val="5DD07FCA"/>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3" w15:restartNumberingAfterBreak="0">
    <w:nsid w:val="3C973683"/>
    <w:multiLevelType w:val="multilevel"/>
    <w:tmpl w:val="E8DA81D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4" w15:restartNumberingAfterBreak="0">
    <w:nsid w:val="410D5123"/>
    <w:multiLevelType w:val="multilevel"/>
    <w:tmpl w:val="CB087122"/>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8BE74DB"/>
    <w:multiLevelType w:val="multilevel"/>
    <w:tmpl w:val="0DCC8B34"/>
    <w:lvl w:ilvl="0">
      <w:numFmt w:val="none"/>
      <w:lvlText w:val=""/>
      <w:lvlJc w:val="left"/>
      <w:pPr>
        <w:tabs>
          <w:tab w:val="num" w:pos="360"/>
        </w:tabs>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36063A2"/>
    <w:multiLevelType w:val="multilevel"/>
    <w:tmpl w:val="5DD07FCA"/>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7" w15:restartNumberingAfterBreak="0">
    <w:nsid w:val="53AF21DA"/>
    <w:multiLevelType w:val="hybridMultilevel"/>
    <w:tmpl w:val="D85A9896"/>
    <w:lvl w:ilvl="0" w:tplc="BCCEBDA6">
      <w:start w:val="1"/>
      <w:numFmt w:val="bullet"/>
      <w:lvlText w:val="-"/>
      <w:lvlJc w:val="left"/>
      <w:pPr>
        <w:tabs>
          <w:tab w:val="num" w:pos="567"/>
        </w:tabs>
        <w:ind w:left="567" w:hanging="567"/>
      </w:pPr>
      <w:rPr>
        <w:rFonts w:ascii="Gill Sans MT" w:eastAsia="Times New Roman" w:hAnsi="Gill Sans MT" w:cs="Times New Roman" w:hint="default"/>
        <w:b w:val="0"/>
        <w:i w:val="0"/>
        <w:sz w:val="19"/>
      </w:rPr>
    </w:lvl>
    <w:lvl w:ilvl="1" w:tplc="00030407">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8F0EC9"/>
    <w:multiLevelType w:val="multilevel"/>
    <w:tmpl w:val="46CC7420"/>
    <w:lvl w:ilvl="0">
      <w:start w:val="1"/>
      <w:numFmt w:val="decimal"/>
      <w:lvlText w:val="%1."/>
      <w:lvlJc w:val="left"/>
      <w:pPr>
        <w:tabs>
          <w:tab w:val="num" w:pos="-133"/>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9" w15:restartNumberingAfterBreak="0">
    <w:nsid w:val="63283B98"/>
    <w:multiLevelType w:val="hybridMultilevel"/>
    <w:tmpl w:val="FD149C4E"/>
    <w:lvl w:ilvl="0" w:tplc="89EC7478">
      <w:start w:val="1"/>
      <w:numFmt w:val="bullet"/>
      <w:pStyle w:val="AufzhlungStandard"/>
      <w:lvlText w:val="–"/>
      <w:lvlJc w:val="left"/>
      <w:pPr>
        <w:tabs>
          <w:tab w:val="num" w:pos="227"/>
        </w:tabs>
        <w:ind w:left="227" w:hanging="227"/>
      </w:pPr>
      <w:rPr>
        <w:rFonts w:ascii="Times New Roman" w:hAnsi="Times New Roman" w:hint="default"/>
        <w:b w:val="0"/>
        <w:i w:val="0"/>
        <w:sz w:val="19"/>
      </w:rPr>
    </w:lvl>
    <w:lvl w:ilvl="1" w:tplc="00030407">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9759C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D2322FB"/>
    <w:multiLevelType w:val="multilevel"/>
    <w:tmpl w:val="FFC6E0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6FC226A5"/>
    <w:multiLevelType w:val="multilevel"/>
    <w:tmpl w:val="E8DA81D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3" w15:restartNumberingAfterBreak="0">
    <w:nsid w:val="74B6447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66F542A"/>
    <w:multiLevelType w:val="hybridMultilevel"/>
    <w:tmpl w:val="ECDC6E8A"/>
    <w:lvl w:ilvl="0" w:tplc="13F602B4">
      <w:start w:val="1"/>
      <w:numFmt w:val="decimal"/>
      <w:lvlText w:val="%1."/>
      <w:lvlJc w:val="left"/>
      <w:pPr>
        <w:tabs>
          <w:tab w:val="num" w:pos="357"/>
        </w:tabs>
        <w:ind w:left="357" w:hanging="357"/>
      </w:pPr>
      <w:rPr>
        <w:rFonts w:hint="default"/>
      </w:rPr>
    </w:lvl>
    <w:lvl w:ilvl="1" w:tplc="ED30C9D8">
      <w:numFmt w:val="none"/>
      <w:lvlText w:val=""/>
      <w:lvlJc w:val="left"/>
      <w:pPr>
        <w:tabs>
          <w:tab w:val="num" w:pos="360"/>
        </w:tabs>
      </w:pPr>
    </w:lvl>
    <w:lvl w:ilvl="2" w:tplc="FEACC868">
      <w:numFmt w:val="none"/>
      <w:lvlText w:val=""/>
      <w:lvlJc w:val="left"/>
      <w:pPr>
        <w:tabs>
          <w:tab w:val="num" w:pos="360"/>
        </w:tabs>
      </w:pPr>
    </w:lvl>
    <w:lvl w:ilvl="3" w:tplc="F9E6B45A">
      <w:numFmt w:val="none"/>
      <w:lvlText w:val=""/>
      <w:lvlJc w:val="left"/>
      <w:pPr>
        <w:tabs>
          <w:tab w:val="num" w:pos="360"/>
        </w:tabs>
      </w:pPr>
    </w:lvl>
    <w:lvl w:ilvl="4" w:tplc="926E2534">
      <w:numFmt w:val="none"/>
      <w:lvlText w:val=""/>
      <w:lvlJc w:val="left"/>
      <w:pPr>
        <w:tabs>
          <w:tab w:val="num" w:pos="360"/>
        </w:tabs>
      </w:pPr>
    </w:lvl>
    <w:lvl w:ilvl="5" w:tplc="B4DE1B3C">
      <w:numFmt w:val="none"/>
      <w:lvlText w:val=""/>
      <w:lvlJc w:val="left"/>
      <w:pPr>
        <w:tabs>
          <w:tab w:val="num" w:pos="360"/>
        </w:tabs>
      </w:pPr>
    </w:lvl>
    <w:lvl w:ilvl="6" w:tplc="4E407A92">
      <w:numFmt w:val="none"/>
      <w:lvlText w:val=""/>
      <w:lvlJc w:val="left"/>
      <w:pPr>
        <w:tabs>
          <w:tab w:val="num" w:pos="360"/>
        </w:tabs>
      </w:pPr>
    </w:lvl>
    <w:lvl w:ilvl="7" w:tplc="D6869038">
      <w:numFmt w:val="none"/>
      <w:lvlText w:val=""/>
      <w:lvlJc w:val="left"/>
      <w:pPr>
        <w:tabs>
          <w:tab w:val="num" w:pos="360"/>
        </w:tabs>
      </w:pPr>
    </w:lvl>
    <w:lvl w:ilvl="8" w:tplc="1CBE27F6">
      <w:numFmt w:val="none"/>
      <w:lvlText w:val=""/>
      <w:lvlJc w:val="left"/>
      <w:pPr>
        <w:tabs>
          <w:tab w:val="num" w:pos="360"/>
        </w:tabs>
      </w:pPr>
    </w:lvl>
  </w:abstractNum>
  <w:abstractNum w:abstractNumId="35" w15:restartNumberingAfterBreak="0">
    <w:nsid w:val="768D4094"/>
    <w:multiLevelType w:val="multilevel"/>
    <w:tmpl w:val="FB023358"/>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6" w15:restartNumberingAfterBreak="0">
    <w:nsid w:val="7AC6631F"/>
    <w:multiLevelType w:val="multilevel"/>
    <w:tmpl w:val="FB023358"/>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7" w15:restartNumberingAfterBreak="0">
    <w:nsid w:val="7D73033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F0363A9"/>
    <w:multiLevelType w:val="multilevel"/>
    <w:tmpl w:val="26387416"/>
    <w:lvl w:ilvl="0">
      <w:start w:val="1"/>
      <w:numFmt w:val="decimal"/>
      <w:pStyle w:val="berschrift2nummeriert"/>
      <w:lvlText w:val="%1."/>
      <w:lvlJc w:val="left"/>
      <w:pPr>
        <w:tabs>
          <w:tab w:val="num" w:pos="567"/>
        </w:tabs>
        <w:ind w:left="567" w:hanging="567"/>
      </w:pPr>
      <w:rPr>
        <w:rFonts w:hint="default"/>
      </w:rPr>
    </w:lvl>
    <w:lvl w:ilvl="1">
      <w:start w:val="1"/>
      <w:numFmt w:val="decimal"/>
      <w:pStyle w:val="berschrift3nummeriert"/>
      <w:lvlText w:val="%1.%2."/>
      <w:lvlJc w:val="left"/>
      <w:pPr>
        <w:tabs>
          <w:tab w:val="num" w:pos="567"/>
        </w:tabs>
        <w:ind w:left="567" w:hanging="567"/>
      </w:pPr>
      <w:rPr>
        <w:rFonts w:ascii="Vectora Com 55 Roman" w:hAnsi="Vectora Com 55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7FFE0108"/>
    <w:multiLevelType w:val="multilevel"/>
    <w:tmpl w:val="E19231E8"/>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5"/>
  </w:num>
  <w:num w:numId="3">
    <w:abstractNumId w:val="29"/>
  </w:num>
  <w:num w:numId="4">
    <w:abstractNumId w:val="4"/>
  </w:num>
  <w:num w:numId="5">
    <w:abstractNumId w:val="25"/>
  </w:num>
  <w:num w:numId="6">
    <w:abstractNumId w:val="19"/>
  </w:num>
  <w:num w:numId="7">
    <w:abstractNumId w:val="11"/>
  </w:num>
  <w:num w:numId="8">
    <w:abstractNumId w:val="1"/>
  </w:num>
  <w:num w:numId="9">
    <w:abstractNumId w:val="2"/>
  </w:num>
  <w:num w:numId="10">
    <w:abstractNumId w:val="3"/>
  </w:num>
  <w:num w:numId="11">
    <w:abstractNumId w:val="9"/>
  </w:num>
  <w:num w:numId="12">
    <w:abstractNumId w:val="8"/>
  </w:num>
  <w:num w:numId="13">
    <w:abstractNumId w:val="10"/>
  </w:num>
  <w:num w:numId="14">
    <w:abstractNumId w:val="39"/>
  </w:num>
  <w:num w:numId="15">
    <w:abstractNumId w:val="31"/>
  </w:num>
  <w:num w:numId="16">
    <w:abstractNumId w:val="30"/>
  </w:num>
  <w:num w:numId="17">
    <w:abstractNumId w:val="23"/>
  </w:num>
  <w:num w:numId="18">
    <w:abstractNumId w:val="14"/>
  </w:num>
  <w:num w:numId="19">
    <w:abstractNumId w:val="7"/>
  </w:num>
  <w:num w:numId="20">
    <w:abstractNumId w:val="21"/>
  </w:num>
  <w:num w:numId="21">
    <w:abstractNumId w:val="16"/>
  </w:num>
  <w:num w:numId="22">
    <w:abstractNumId w:val="13"/>
  </w:num>
  <w:num w:numId="23">
    <w:abstractNumId w:val="37"/>
  </w:num>
  <w:num w:numId="24">
    <w:abstractNumId w:val="33"/>
  </w:num>
  <w:num w:numId="25">
    <w:abstractNumId w:val="12"/>
  </w:num>
  <w:num w:numId="26">
    <w:abstractNumId w:val="20"/>
  </w:num>
  <w:num w:numId="27">
    <w:abstractNumId w:val="18"/>
  </w:num>
  <w:num w:numId="28">
    <w:abstractNumId w:val="22"/>
  </w:num>
  <w:num w:numId="29">
    <w:abstractNumId w:val="26"/>
  </w:num>
  <w:num w:numId="30">
    <w:abstractNumId w:val="36"/>
  </w:num>
  <w:num w:numId="31">
    <w:abstractNumId w:val="35"/>
  </w:num>
  <w:num w:numId="32">
    <w:abstractNumId w:val="28"/>
  </w:num>
  <w:num w:numId="33">
    <w:abstractNumId w:val="32"/>
  </w:num>
  <w:num w:numId="34">
    <w:abstractNumId w:val="6"/>
  </w:num>
  <w:num w:numId="35">
    <w:abstractNumId w:val="24"/>
  </w:num>
  <w:num w:numId="36">
    <w:abstractNumId w:val="15"/>
  </w:num>
  <w:num w:numId="37">
    <w:abstractNumId w:val="38"/>
  </w:num>
  <w:num w:numId="38">
    <w:abstractNumId w:val="27"/>
  </w:num>
  <w:num w:numId="39">
    <w:abstractNumId w:val="38"/>
  </w:num>
  <w:num w:numId="40">
    <w:abstractNumId w:val="38"/>
  </w:num>
  <w:num w:numId="41">
    <w:abstractNumId w:val="38"/>
  </w:num>
  <w:num w:numId="42">
    <w:abstractNumId w:val="38"/>
  </w:num>
  <w:num w:numId="43">
    <w:abstractNumId w:val="38"/>
  </w:num>
  <w:num w:numId="44">
    <w:abstractNumId w:val="29"/>
  </w:num>
  <w:num w:numId="45">
    <w:abstractNumId w:val="29"/>
  </w:num>
  <w:num w:numId="46">
    <w:abstractNumId w:val="38"/>
  </w:num>
  <w:num w:numId="47">
    <w:abstractNumId w:val="34"/>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892C6E82-581C-4119-A763-761303558F2A}"/>
    <w:docVar w:name="dgnword-eventsink" w:val="295455976"/>
  </w:docVars>
  <w:rsids>
    <w:rsidRoot w:val="00E934CC"/>
    <w:rsid w:val="000238D3"/>
    <w:rsid w:val="0007799F"/>
    <w:rsid w:val="000A3AE3"/>
    <w:rsid w:val="001A736E"/>
    <w:rsid w:val="001D4991"/>
    <w:rsid w:val="001E36D0"/>
    <w:rsid w:val="00216183"/>
    <w:rsid w:val="002616E3"/>
    <w:rsid w:val="002B6412"/>
    <w:rsid w:val="00351D2D"/>
    <w:rsid w:val="00384F98"/>
    <w:rsid w:val="003D65C0"/>
    <w:rsid w:val="003F0DCF"/>
    <w:rsid w:val="003F49CA"/>
    <w:rsid w:val="004076CC"/>
    <w:rsid w:val="00441820"/>
    <w:rsid w:val="00453B69"/>
    <w:rsid w:val="00465AE8"/>
    <w:rsid w:val="004956EF"/>
    <w:rsid w:val="004A3021"/>
    <w:rsid w:val="005231A3"/>
    <w:rsid w:val="00597DED"/>
    <w:rsid w:val="00627328"/>
    <w:rsid w:val="00653710"/>
    <w:rsid w:val="00686F85"/>
    <w:rsid w:val="006A43B5"/>
    <w:rsid w:val="006D7CD0"/>
    <w:rsid w:val="006E5A6C"/>
    <w:rsid w:val="007734ED"/>
    <w:rsid w:val="00777B1A"/>
    <w:rsid w:val="007A122C"/>
    <w:rsid w:val="007C2807"/>
    <w:rsid w:val="007F192C"/>
    <w:rsid w:val="00812498"/>
    <w:rsid w:val="008702B5"/>
    <w:rsid w:val="0087316C"/>
    <w:rsid w:val="00897532"/>
    <w:rsid w:val="008F0036"/>
    <w:rsid w:val="008F1AEA"/>
    <w:rsid w:val="0093326A"/>
    <w:rsid w:val="00956AFE"/>
    <w:rsid w:val="009D2FAB"/>
    <w:rsid w:val="009F267A"/>
    <w:rsid w:val="00A113B9"/>
    <w:rsid w:val="00A569F6"/>
    <w:rsid w:val="00AB5E9B"/>
    <w:rsid w:val="00B10C0B"/>
    <w:rsid w:val="00B21651"/>
    <w:rsid w:val="00B33581"/>
    <w:rsid w:val="00B7449D"/>
    <w:rsid w:val="00BA054C"/>
    <w:rsid w:val="00BA4FD8"/>
    <w:rsid w:val="00BA7A0E"/>
    <w:rsid w:val="00BF49F4"/>
    <w:rsid w:val="00C17224"/>
    <w:rsid w:val="00C216F5"/>
    <w:rsid w:val="00C45BF4"/>
    <w:rsid w:val="00C61098"/>
    <w:rsid w:val="00CD038B"/>
    <w:rsid w:val="00D00857"/>
    <w:rsid w:val="00D04A27"/>
    <w:rsid w:val="00D410AC"/>
    <w:rsid w:val="00E04B26"/>
    <w:rsid w:val="00E059F2"/>
    <w:rsid w:val="00E25EE5"/>
    <w:rsid w:val="00E75576"/>
    <w:rsid w:val="00E868A2"/>
    <w:rsid w:val="00E934CC"/>
    <w:rsid w:val="00EC2F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oNotEmbedSmartTags/>
  <w:decimalSymbol w:val="."/>
  <w:listSeparator w:val=";"/>
  <w14:docId w14:val="2C1B2CC6"/>
  <w15:chartTrackingRefBased/>
  <w15:docId w15:val="{B94E1712-98CF-479E-9484-05E17C54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A3FE2"/>
    <w:pPr>
      <w:tabs>
        <w:tab w:val="left" w:pos="5103"/>
      </w:tabs>
    </w:pPr>
    <w:rPr>
      <w:rFonts w:ascii="Vectora Com 55 Roman" w:hAnsi="Vectora Com 55 Roman"/>
      <w:spacing w:val="6"/>
      <w:sz w:val="19"/>
      <w:lang w:eastAsia="de-DE"/>
    </w:rPr>
  </w:style>
  <w:style w:type="paragraph" w:styleId="berschrift1">
    <w:name w:val="heading 1"/>
    <w:basedOn w:val="Titel"/>
    <w:next w:val="Standard"/>
    <w:qFormat/>
    <w:rsid w:val="00E62BDE"/>
    <w:pPr>
      <w:keepNext/>
    </w:pPr>
    <w:rPr>
      <w:kern w:val="32"/>
    </w:rPr>
  </w:style>
  <w:style w:type="paragraph" w:styleId="berschrift2">
    <w:name w:val="heading 2"/>
    <w:basedOn w:val="Standard"/>
    <w:next w:val="Standard"/>
    <w:qFormat/>
    <w:rsid w:val="00B26FA2"/>
    <w:pPr>
      <w:keepNext/>
      <w:spacing w:line="300" w:lineRule="exact"/>
      <w:outlineLvl w:val="1"/>
    </w:pPr>
    <w:rPr>
      <w:rFonts w:ascii="Vectora Com 75 Bold" w:hAnsi="Vectora Com 75 Bold"/>
      <w:sz w:val="24"/>
      <w:szCs w:val="28"/>
    </w:rPr>
  </w:style>
  <w:style w:type="paragraph" w:styleId="berschrift3">
    <w:name w:val="heading 3"/>
    <w:basedOn w:val="Standard"/>
    <w:next w:val="Standard"/>
    <w:qFormat/>
    <w:rsid w:val="00B26FA2"/>
    <w:pPr>
      <w:keepNext/>
      <w:outlineLvl w:val="2"/>
    </w:pPr>
    <w:rPr>
      <w:rFonts w:ascii="Vectora Com 75 Bold" w:hAnsi="Vectora Com 75 Bold"/>
      <w:szCs w:val="26"/>
    </w:rPr>
  </w:style>
  <w:style w:type="paragraph" w:styleId="berschrift6">
    <w:name w:val="heading 6"/>
    <w:basedOn w:val="Standard"/>
    <w:next w:val="Standard"/>
    <w:qFormat/>
    <w:rsid w:val="00E62BDE"/>
    <w:pPr>
      <w:numPr>
        <w:ilvl w:val="5"/>
        <w:numId w:val="11"/>
      </w:numPr>
      <w:spacing w:before="240" w:after="60"/>
      <w:outlineLvl w:val="5"/>
    </w:pPr>
    <w:rPr>
      <w:rFonts w:ascii="Times New Roman" w:hAnsi="Times New Roman"/>
      <w:b/>
      <w:sz w:val="22"/>
      <w:szCs w:val="22"/>
    </w:rPr>
  </w:style>
  <w:style w:type="paragraph" w:styleId="berschrift7">
    <w:name w:val="heading 7"/>
    <w:basedOn w:val="Standard"/>
    <w:next w:val="Standard"/>
    <w:qFormat/>
    <w:rsid w:val="00E62BDE"/>
    <w:pPr>
      <w:numPr>
        <w:ilvl w:val="6"/>
        <w:numId w:val="11"/>
      </w:numPr>
      <w:spacing w:before="240" w:after="60"/>
      <w:outlineLvl w:val="6"/>
    </w:pPr>
    <w:rPr>
      <w:rFonts w:ascii="Times New Roman" w:hAnsi="Times New Roman"/>
      <w:sz w:val="24"/>
      <w:szCs w:val="24"/>
    </w:rPr>
  </w:style>
  <w:style w:type="paragraph" w:styleId="berschrift8">
    <w:name w:val="heading 8"/>
    <w:basedOn w:val="Standard"/>
    <w:next w:val="Standard"/>
    <w:qFormat/>
    <w:rsid w:val="00E62BDE"/>
    <w:pPr>
      <w:numPr>
        <w:ilvl w:val="7"/>
        <w:numId w:val="11"/>
      </w:numPr>
      <w:spacing w:before="240" w:after="60"/>
      <w:outlineLvl w:val="7"/>
    </w:pPr>
    <w:rPr>
      <w:rFonts w:ascii="Times New Roman" w:hAnsi="Times New Roman"/>
      <w:i/>
      <w:sz w:val="24"/>
      <w:szCs w:val="24"/>
    </w:rPr>
  </w:style>
  <w:style w:type="paragraph" w:styleId="berschrift9">
    <w:name w:val="heading 9"/>
    <w:basedOn w:val="Standard"/>
    <w:next w:val="Standard"/>
    <w:qFormat/>
    <w:rsid w:val="00E62BDE"/>
    <w:pPr>
      <w:numPr>
        <w:ilvl w:val="8"/>
        <w:numId w:val="11"/>
      </w:num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B3B0A"/>
    <w:pPr>
      <w:tabs>
        <w:tab w:val="center" w:pos="4536"/>
        <w:tab w:val="right" w:pos="9072"/>
      </w:tabs>
    </w:pPr>
  </w:style>
  <w:style w:type="paragraph" w:styleId="Datum">
    <w:name w:val="Date"/>
    <w:basedOn w:val="Standard"/>
    <w:next w:val="Standard"/>
    <w:rsid w:val="00E62BDE"/>
    <w:pPr>
      <w:spacing w:line="210" w:lineRule="exact"/>
    </w:pPr>
  </w:style>
  <w:style w:type="paragraph" w:customStyle="1" w:styleId="Standardklein">
    <w:name w:val="Standard klein"/>
    <w:basedOn w:val="Standard"/>
    <w:rsid w:val="00EB3B0A"/>
    <w:pPr>
      <w:spacing w:line="210" w:lineRule="exact"/>
    </w:pPr>
    <w:rPr>
      <w:sz w:val="15"/>
    </w:rPr>
  </w:style>
  <w:style w:type="paragraph" w:styleId="Fuzeile">
    <w:name w:val="footer"/>
    <w:basedOn w:val="Standard"/>
    <w:semiHidden/>
    <w:rsid w:val="00E62BDE"/>
    <w:pPr>
      <w:tabs>
        <w:tab w:val="clear" w:pos="5103"/>
        <w:tab w:val="center" w:pos="4703"/>
        <w:tab w:val="right" w:pos="9406"/>
      </w:tabs>
    </w:pPr>
  </w:style>
  <w:style w:type="table" w:styleId="Tabellenraster">
    <w:name w:val="Table Grid"/>
    <w:basedOn w:val="NormaleTabelle"/>
    <w:rsid w:val="00EB3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kleinbold">
    <w:name w:val="Standard klein bold"/>
    <w:basedOn w:val="Standardklein"/>
    <w:rsid w:val="00EB3B0A"/>
    <w:rPr>
      <w:rFonts w:ascii="Vectora Com 75 Bold" w:hAnsi="Vectora Com 75 Bold"/>
    </w:rPr>
  </w:style>
  <w:style w:type="paragraph" w:customStyle="1" w:styleId="AdresseBrief">
    <w:name w:val="Adresse Brief"/>
    <w:basedOn w:val="Standard"/>
    <w:rsid w:val="00EB3B0A"/>
    <w:pPr>
      <w:framePr w:w="3402" w:vSpace="142" w:wrap="around" w:vAnchor="page" w:hAnchor="page" w:x="7089" w:y="3176"/>
      <w:spacing w:line="220" w:lineRule="exact"/>
    </w:pPr>
    <w:rPr>
      <w:noProof/>
    </w:rPr>
  </w:style>
  <w:style w:type="paragraph" w:customStyle="1" w:styleId="berschrift2nummeriert">
    <w:name w:val="Überschrift 2 nummeriert"/>
    <w:basedOn w:val="Standard"/>
    <w:next w:val="Standard"/>
    <w:rsid w:val="00D23F49"/>
    <w:pPr>
      <w:numPr>
        <w:numId w:val="37"/>
      </w:numPr>
      <w:spacing w:line="300" w:lineRule="exact"/>
      <w:outlineLvl w:val="0"/>
    </w:pPr>
    <w:rPr>
      <w:rFonts w:ascii="Vectora Com 75 Bold" w:hAnsi="Vectora Com 75 Bold"/>
      <w:sz w:val="24"/>
    </w:rPr>
  </w:style>
  <w:style w:type="paragraph" w:customStyle="1" w:styleId="Brieftext">
    <w:name w:val="Brieftext"/>
    <w:basedOn w:val="Standard"/>
    <w:rsid w:val="00E62BDE"/>
    <w:pPr>
      <w:spacing w:line="300" w:lineRule="exact"/>
    </w:pPr>
  </w:style>
  <w:style w:type="paragraph" w:customStyle="1" w:styleId="DatumBrief">
    <w:name w:val="Datum Brief"/>
    <w:basedOn w:val="Standard"/>
    <w:rsid w:val="00EB3B0A"/>
    <w:pPr>
      <w:framePr w:w="3402" w:wrap="around" w:vAnchor="page" w:hAnchor="page" w:x="7089" w:y="5189" w:anchorLock="1"/>
    </w:pPr>
    <w:rPr>
      <w:noProof/>
      <w:position w:val="6"/>
    </w:rPr>
  </w:style>
  <w:style w:type="paragraph" w:styleId="Aufzhlungszeichen">
    <w:name w:val="List Bullet"/>
    <w:basedOn w:val="AufzhlungStandard"/>
    <w:rsid w:val="00E62BDE"/>
    <w:pPr>
      <w:numPr>
        <w:numId w:val="2"/>
      </w:numPr>
      <w:tabs>
        <w:tab w:val="clear" w:pos="360"/>
        <w:tab w:val="left" w:pos="227"/>
      </w:tabs>
      <w:ind w:left="227" w:hanging="227"/>
    </w:pPr>
  </w:style>
  <w:style w:type="paragraph" w:customStyle="1" w:styleId="Brieftextbold">
    <w:name w:val="Brieftext bold"/>
    <w:basedOn w:val="Brieftext"/>
    <w:rsid w:val="00BF697C"/>
    <w:rPr>
      <w:rFonts w:ascii="Vectora Com 75 Bold" w:hAnsi="Vectora Com 75 Bold"/>
    </w:rPr>
  </w:style>
  <w:style w:type="paragraph" w:customStyle="1" w:styleId="FusszeileVectora">
    <w:name w:val="Fusszeile Vectora"/>
    <w:basedOn w:val="Standard"/>
    <w:rsid w:val="00E62BDE"/>
    <w:rPr>
      <w:sz w:val="12"/>
    </w:rPr>
  </w:style>
  <w:style w:type="paragraph" w:customStyle="1" w:styleId="AufzhlungStandard">
    <w:name w:val="Aufzählung Standard"/>
    <w:basedOn w:val="Standard"/>
    <w:rsid w:val="00E62BDE"/>
    <w:pPr>
      <w:numPr>
        <w:numId w:val="3"/>
      </w:numPr>
    </w:pPr>
  </w:style>
  <w:style w:type="numbering" w:styleId="ArtikelAbschnitt">
    <w:name w:val="Outline List 3"/>
    <w:basedOn w:val="KeineListe"/>
    <w:rsid w:val="00E62BDE"/>
    <w:pPr>
      <w:numPr>
        <w:numId w:val="11"/>
      </w:numPr>
    </w:pPr>
  </w:style>
  <w:style w:type="paragraph" w:styleId="Titel">
    <w:name w:val="Title"/>
    <w:basedOn w:val="Standard"/>
    <w:next w:val="Standard"/>
    <w:qFormat/>
    <w:rsid w:val="00E62BDE"/>
    <w:pPr>
      <w:spacing w:line="380" w:lineRule="exact"/>
      <w:outlineLvl w:val="0"/>
    </w:pPr>
    <w:rPr>
      <w:rFonts w:ascii="Vectora Com 75 Bold" w:hAnsi="Vectora Com 75 Bold"/>
      <w:kern w:val="28"/>
      <w:sz w:val="30"/>
      <w:szCs w:val="32"/>
    </w:rPr>
  </w:style>
  <w:style w:type="paragraph" w:customStyle="1" w:styleId="berschrift3nummeriert">
    <w:name w:val="Überschrift 3 nummeriert"/>
    <w:basedOn w:val="Standardbold"/>
    <w:next w:val="Standard"/>
    <w:rsid w:val="00D23F49"/>
    <w:pPr>
      <w:numPr>
        <w:ilvl w:val="1"/>
        <w:numId w:val="37"/>
      </w:numPr>
      <w:outlineLvl w:val="1"/>
    </w:pPr>
  </w:style>
  <w:style w:type="paragraph" w:customStyle="1" w:styleId="Standardbold">
    <w:name w:val="Standard bold"/>
    <w:basedOn w:val="Standard"/>
    <w:rsid w:val="00E62BDE"/>
    <w:rPr>
      <w:rFonts w:ascii="Vectora Com 75 Bold" w:hAnsi="Vectora Com 75 Bold"/>
    </w:rPr>
  </w:style>
  <w:style w:type="paragraph" w:customStyle="1" w:styleId="00Text95pt">
    <w:name w:val="00 Text 9.5 pt"/>
    <w:basedOn w:val="Standard"/>
    <w:rsid w:val="00E934CC"/>
    <w:pPr>
      <w:spacing w:line="300" w:lineRule="exact"/>
    </w:pPr>
    <w:rPr>
      <w:szCs w:val="24"/>
    </w:rPr>
  </w:style>
  <w:style w:type="character" w:styleId="Seitenzahl">
    <w:name w:val="page number"/>
    <w:basedOn w:val="Absatz-Standardschriftart"/>
    <w:rsid w:val="00545A70"/>
  </w:style>
  <w:style w:type="paragraph" w:customStyle="1" w:styleId="AufzhlungBrieftext">
    <w:name w:val="Aufzählung Brieftext"/>
    <w:basedOn w:val="AufzhlungStandard"/>
    <w:rsid w:val="00FC6D8E"/>
    <w:pPr>
      <w:tabs>
        <w:tab w:val="left" w:pos="227"/>
      </w:tabs>
      <w:spacing w:line="300" w:lineRule="exact"/>
    </w:pPr>
  </w:style>
  <w:style w:type="paragraph" w:customStyle="1" w:styleId="AufzhlungStandardklein">
    <w:name w:val="Aufzählung Standard klein"/>
    <w:basedOn w:val="AufzhlungStandard"/>
    <w:rsid w:val="00FC6D8E"/>
    <w:pPr>
      <w:tabs>
        <w:tab w:val="left" w:pos="227"/>
      </w:tabs>
    </w:pPr>
    <w:rPr>
      <w:sz w:val="15"/>
    </w:rPr>
  </w:style>
  <w:style w:type="paragraph" w:styleId="Dokumentstruktur">
    <w:name w:val="Document Map"/>
    <w:basedOn w:val="Standard"/>
    <w:semiHidden/>
    <w:rsid w:val="00465AE8"/>
    <w:pPr>
      <w:shd w:val="clear" w:color="auto" w:fill="000080"/>
    </w:pPr>
    <w:rPr>
      <w:rFonts w:ascii="Tahoma" w:hAnsi="Tahoma" w:cs="Tahoma"/>
      <w:sz w:val="20"/>
    </w:rPr>
  </w:style>
  <w:style w:type="character" w:styleId="Hyperlink">
    <w:name w:val="Hyperlink"/>
    <w:basedOn w:val="Absatz-Standardschriftart"/>
    <w:rsid w:val="00216183"/>
    <w:rPr>
      <w:color w:val="0000FF"/>
      <w:u w:val="single"/>
    </w:rPr>
  </w:style>
  <w:style w:type="paragraph" w:styleId="Sprechblasentext">
    <w:name w:val="Balloon Text"/>
    <w:basedOn w:val="Standard"/>
    <w:semiHidden/>
    <w:rsid w:val="00E059F2"/>
    <w:rPr>
      <w:rFonts w:ascii="Tahoma" w:hAnsi="Tahoma" w:cs="Tahoma"/>
      <w:sz w:val="16"/>
      <w:szCs w:val="16"/>
    </w:rPr>
  </w:style>
  <w:style w:type="paragraph" w:styleId="Textkrper">
    <w:name w:val="Body Text"/>
    <w:basedOn w:val="Standard"/>
    <w:link w:val="TextkrperZchn"/>
    <w:uiPriority w:val="1"/>
    <w:qFormat/>
    <w:rsid w:val="004956EF"/>
    <w:pPr>
      <w:widowControl w:val="0"/>
      <w:tabs>
        <w:tab w:val="clear" w:pos="5103"/>
      </w:tabs>
      <w:autoSpaceDE w:val="0"/>
      <w:autoSpaceDN w:val="0"/>
    </w:pPr>
    <w:rPr>
      <w:rFonts w:eastAsia="Vectora Com 55 Roman" w:cs="Vectora Com 55 Roman"/>
      <w:spacing w:val="0"/>
      <w:szCs w:val="19"/>
      <w:lang w:val="en-US" w:eastAsia="en-US"/>
    </w:rPr>
  </w:style>
  <w:style w:type="character" w:customStyle="1" w:styleId="TextkrperZchn">
    <w:name w:val="Textkörper Zchn"/>
    <w:basedOn w:val="Absatz-Standardschriftart"/>
    <w:link w:val="Textkrper"/>
    <w:uiPriority w:val="1"/>
    <w:rsid w:val="004956EF"/>
    <w:rPr>
      <w:rFonts w:ascii="Vectora Com 55 Roman" w:eastAsia="Vectora Com 55 Roman" w:hAnsi="Vectora Com 55 Roman" w:cs="Vectora Com 55 Roman"/>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inlaendische-mission.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GRUPPEN-VORLAGEN\_zAllgemeine\IM_Berich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IM_Bericht</Template>
  <TotalTime>0</TotalTime>
  <Pages>4</Pages>
  <Words>868</Words>
  <Characters>5471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Schwertstrasse 26</vt:lpstr>
    </vt:vector>
  </TitlesOfParts>
  <Company>xn-pc</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Schwertstrasse 26</dc:title>
  <dc:subject/>
  <dc:creator>fej</dc:creator>
  <cp:keywords/>
  <cp:lastModifiedBy>Urban Fink-Wagner/Inländische Mission</cp:lastModifiedBy>
  <cp:revision>3</cp:revision>
  <cp:lastPrinted>2010-03-04T14:51:00Z</cp:lastPrinted>
  <dcterms:created xsi:type="dcterms:W3CDTF">2020-02-12T10:07:00Z</dcterms:created>
  <dcterms:modified xsi:type="dcterms:W3CDTF">2020-02-12T10:08:00Z</dcterms:modified>
</cp:coreProperties>
</file>